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D32D69">
      <w:pPr>
        <w:widowControl/>
        <w:adjustRightInd w:val="0"/>
        <w:snapToGrid w:val="0"/>
        <w:spacing w:line="360" w:lineRule="auto"/>
        <w:jc w:val="center"/>
        <w:rPr>
          <w:rFonts w:ascii="微软雅黑" w:eastAsia="微软雅黑" w:hAnsi="微软雅黑" w:cs="微软雅黑"/>
          <w:b/>
          <w:bCs/>
          <w:sz w:val="44"/>
          <w:szCs w:val="44"/>
        </w:rPr>
      </w:pPr>
      <w:r>
        <w:rPr>
          <w:rFonts w:ascii="微软雅黑" w:eastAsia="微软雅黑" w:hAnsi="微软雅黑" w:cs="微软雅黑" w:hint="eastAsia"/>
          <w:b/>
          <w:bCs/>
          <w:sz w:val="44"/>
          <w:szCs w:val="44"/>
        </w:rPr>
        <w:t>重难</w:t>
      </w:r>
      <w:r w:rsidRPr="006A396C" w:rsidR="006A396C">
        <w:rPr>
          <w:rFonts w:ascii="微软雅黑" w:eastAsia="微软雅黑" w:hAnsi="微软雅黑" w:cs="微软雅黑" w:hint="eastAsia"/>
          <w:b/>
          <w:bCs/>
          <w:sz w:val="44"/>
          <w:szCs w:val="44"/>
        </w:rPr>
        <w:t>点0</w:t>
      </w:r>
      <w:r w:rsidR="005D68BF">
        <w:rPr>
          <w:rFonts w:ascii="微软雅黑" w:eastAsia="微软雅黑" w:hAnsi="微软雅黑" w:cs="微软雅黑" w:hint="eastAsia"/>
          <w:b/>
          <w:bCs/>
          <w:sz w:val="44"/>
          <w:szCs w:val="44"/>
        </w:rPr>
        <w:t>7</w:t>
      </w:r>
      <w:r w:rsidR="00CB30A4">
        <w:rPr>
          <w:rFonts w:ascii="微软雅黑" w:eastAsia="微软雅黑" w:hAnsi="微软雅黑" w:cs="微软雅黑"/>
          <w:b/>
          <w:bCs/>
          <w:sz w:val="44"/>
          <w:szCs w:val="44"/>
        </w:rPr>
        <w:t xml:space="preserve">   </w:t>
      </w:r>
      <w:r w:rsidRPr="005D68BF" w:rsidR="005D68BF">
        <w:rPr>
          <w:rFonts w:ascii="微软雅黑" w:eastAsia="微软雅黑" w:hAnsi="微软雅黑" w:cs="微软雅黑" w:hint="eastAsia"/>
          <w:b/>
          <w:bCs/>
          <w:sz w:val="44"/>
          <w:szCs w:val="44"/>
        </w:rPr>
        <w:t>非连续性文本阅读</w:t>
      </w:r>
    </w:p>
    <w:p w:rsidR="003F7B3F" w:rsidRPr="006A396C">
      <w:pPr>
        <w:widowControl/>
        <w:adjustRightInd w:val="0"/>
        <w:snapToGrid w:val="0"/>
        <w:spacing w:line="360" w:lineRule="auto"/>
        <w:jc w:val="center"/>
        <w:rPr>
          <w:rFonts w:asciiTheme="minorEastAsia" w:eastAsiaTheme="minorEastAsia" w:hAnsiTheme="minorEastAsia" w:cs="微软雅黑"/>
          <w:bCs/>
          <w:sz w:val="28"/>
          <w:szCs w:val="28"/>
        </w:rPr>
      </w:pPr>
      <w:r w:rsidRPr="006A396C">
        <w:rPr>
          <w:rFonts w:asciiTheme="minorEastAsia" w:eastAsiaTheme="minorEastAsia" w:hAnsiTheme="minorEastAsia" w:cs="微软雅黑" w:hint="eastAsia"/>
          <w:bCs/>
          <w:sz w:val="28"/>
          <w:szCs w:val="28"/>
        </w:rPr>
        <w:t>（</w:t>
      </w:r>
      <w:r w:rsidRPr="006A396C" w:rsidR="006A396C">
        <w:rPr>
          <w:rFonts w:asciiTheme="minorEastAsia" w:eastAsiaTheme="minorEastAsia" w:hAnsiTheme="minorEastAsia" w:cs="微软雅黑" w:hint="eastAsia"/>
          <w:bCs/>
          <w:sz w:val="28"/>
          <w:szCs w:val="28"/>
        </w:rPr>
        <w:t>建议用时：30分钟</w:t>
      </w:r>
      <w:r w:rsidRPr="006A396C">
        <w:rPr>
          <w:rFonts w:asciiTheme="minorEastAsia" w:eastAsiaTheme="minorEastAsia" w:hAnsiTheme="minorEastAsia" w:cs="微软雅黑" w:hint="eastAsia"/>
          <w:bCs/>
          <w:sz w:val="28"/>
          <w:szCs w:val="28"/>
        </w:rPr>
        <w:t>）</w:t>
      </w:r>
    </w:p>
    <w:p w:rsidR="001A6D0F" w:rsidP="001A6D0F">
      <w:pPr>
        <w:spacing w:line="360" w:lineRule="auto"/>
        <w:jc w:val="left"/>
        <w:rPr>
          <w:rFonts w:asciiTheme="minorEastAsia" w:eastAsiaTheme="minorEastAsia" w:hAnsiTheme="minorEastAsia" w:cs="微软雅黑"/>
          <w:b/>
          <w:bCs/>
          <w:color w:val="3333FF"/>
          <w:szCs w:val="21"/>
        </w:rPr>
      </w:pPr>
      <w:r w:rsidRPr="006A396C">
        <w:rPr>
          <w:rFonts w:asciiTheme="minorEastAsia" w:eastAsiaTheme="minorEastAsia" w:hAnsiTheme="minorEastAsia" w:cs="微软雅黑" w:hint="eastAsia"/>
          <w:b/>
          <w:bCs/>
          <w:color w:val="3333FF"/>
          <w:szCs w:val="21"/>
        </w:rPr>
        <w:t>【命题趋势】</w:t>
      </w:r>
    </w:p>
    <w:p w:rsidR="001871A0" w:rsidP="001871A0">
      <w:pPr>
        <w:widowControl/>
        <w:adjustRightInd w:val="0"/>
        <w:snapToGrid w:val="0"/>
        <w:spacing w:line="480" w:lineRule="auto"/>
        <w:ind w:firstLine="420" w:firstLineChars="200"/>
        <w:jc w:val="left"/>
        <w:rPr>
          <w:rFonts w:ascii="Arial" w:hAnsi="Arial" w:cs="Arial"/>
          <w:color w:val="333333"/>
          <w:shd w:val="clear" w:color="auto" w:fill="FFFFFF"/>
        </w:rPr>
      </w:pPr>
      <w:r>
        <w:rPr>
          <w:rFonts w:ascii="Arial" w:hAnsi="Arial" w:cs="Arial"/>
          <w:color w:val="333333"/>
          <w:shd w:val="clear" w:color="auto" w:fill="FFFFFF"/>
        </w:rPr>
        <w:t>非连续性文本</w:t>
      </w:r>
      <w:r>
        <w:rPr>
          <w:rFonts w:ascii="Arial" w:hAnsi="Arial" w:cs="Arial"/>
          <w:color w:val="333333"/>
          <w:shd w:val="clear" w:color="auto" w:fill="FFFFFF"/>
        </w:rPr>
        <w:t>”</w:t>
      </w:r>
      <w:r>
        <w:rPr>
          <w:rFonts w:ascii="Arial" w:hAnsi="Arial" w:cs="Arial"/>
          <w:color w:val="333333"/>
          <w:shd w:val="clear" w:color="auto" w:fill="FFFFFF"/>
        </w:rPr>
        <w:t>阅读</w:t>
      </w:r>
      <w:r>
        <w:rPr>
          <w:rFonts w:ascii="Arial" w:hAnsi="Arial" w:cs="Arial"/>
          <w:color w:val="333333"/>
          <w:shd w:val="clear" w:color="auto" w:fill="FFFFFF"/>
        </w:rPr>
        <w:t>题往往</w:t>
      </w:r>
      <w:r>
        <w:rPr>
          <w:rFonts w:ascii="Arial" w:hAnsi="Arial" w:cs="Arial"/>
          <w:color w:val="333333"/>
          <w:shd w:val="clear" w:color="auto" w:fill="FFFFFF"/>
        </w:rPr>
        <w:t>围绕一个话题，将文字、图表、图画等组合在一起，考查学生的阅读、概括、分析、交流等综合运用语言的实践能力。考查形式灵活多样，具有较强的探究性，注重个性的阅读体验，是一种集综合性阅读、比较性阅读和研究型阅读于一体的阅读方式。不少考生往往不能很好地</w:t>
      </w:r>
      <w:r>
        <w:rPr>
          <w:rFonts w:ascii="Arial" w:hAnsi="Arial" w:cs="Arial"/>
          <w:color w:val="333333"/>
          <w:shd w:val="clear" w:color="auto" w:fill="FFFFFF"/>
        </w:rPr>
        <w:t>把握各则材料</w:t>
      </w:r>
      <w:r>
        <w:rPr>
          <w:rFonts w:ascii="Arial" w:hAnsi="Arial" w:cs="Arial"/>
          <w:color w:val="333333"/>
          <w:shd w:val="clear" w:color="auto" w:fill="FFFFFF"/>
        </w:rPr>
        <w:t>的特点及内在联系，筛选不出关键信息，不能通过分析与综合得出得到结论，失分较多。</w:t>
      </w:r>
    </w:p>
    <w:p w:rsidR="001A6D0F" w:rsidP="0004248A">
      <w:pPr>
        <w:widowControl/>
        <w:adjustRightInd w:val="0"/>
        <w:snapToGrid w:val="0"/>
        <w:spacing w:line="480" w:lineRule="auto"/>
        <w:jc w:val="left"/>
        <w:rPr>
          <w:rFonts w:asciiTheme="minorEastAsia" w:eastAsiaTheme="minorEastAsia" w:hAnsiTheme="minorEastAsia" w:cs="微软雅黑"/>
          <w:b/>
          <w:bCs/>
          <w:color w:val="3333FF"/>
          <w:szCs w:val="21"/>
        </w:rPr>
      </w:pPr>
      <w:r w:rsidRPr="006A396C">
        <w:rPr>
          <w:rFonts w:asciiTheme="minorEastAsia" w:eastAsiaTheme="minorEastAsia" w:hAnsiTheme="minorEastAsia" w:cs="微软雅黑" w:hint="eastAsia"/>
          <w:b/>
          <w:bCs/>
          <w:color w:val="3333FF"/>
          <w:szCs w:val="21"/>
        </w:rPr>
        <w:t>【满分技巧】</w:t>
      </w:r>
    </w:p>
    <w:p w:rsidR="001871A0" w:rsidRPr="001871A0" w:rsidP="001871A0">
      <w:pPr>
        <w:widowControl/>
        <w:adjustRightInd w:val="0"/>
        <w:snapToGrid w:val="0"/>
        <w:spacing w:line="480" w:lineRule="auto"/>
        <w:ind w:firstLine="420" w:firstLineChars="200"/>
        <w:jc w:val="left"/>
        <w:rPr>
          <w:szCs w:val="21"/>
        </w:rPr>
      </w:pPr>
      <w:r w:rsidRPr="001871A0">
        <w:rPr>
          <w:szCs w:val="21"/>
        </w:rPr>
        <w:t>那么，当你拿到一道</w:t>
      </w:r>
      <w:r w:rsidRPr="001871A0">
        <w:rPr>
          <w:szCs w:val="21"/>
        </w:rPr>
        <w:t>“</w:t>
      </w:r>
      <w:r w:rsidRPr="001871A0">
        <w:rPr>
          <w:szCs w:val="21"/>
        </w:rPr>
        <w:t>非连续性文本</w:t>
      </w:r>
      <w:r w:rsidRPr="001871A0">
        <w:rPr>
          <w:szCs w:val="21"/>
        </w:rPr>
        <w:t>”</w:t>
      </w:r>
      <w:r w:rsidRPr="001871A0">
        <w:rPr>
          <w:szCs w:val="21"/>
        </w:rPr>
        <w:t>阅读题，如何对照这个五个方面来入手呢？</w:t>
      </w:r>
    </w:p>
    <w:p w:rsidR="001871A0" w:rsidRPr="001871A0" w:rsidP="001871A0">
      <w:pPr>
        <w:widowControl/>
        <w:adjustRightInd w:val="0"/>
        <w:snapToGrid w:val="0"/>
        <w:spacing w:line="480" w:lineRule="auto"/>
        <w:ind w:firstLine="420" w:firstLineChars="200"/>
        <w:jc w:val="left"/>
        <w:rPr>
          <w:szCs w:val="21"/>
        </w:rPr>
      </w:pPr>
      <w:r w:rsidRPr="001871A0">
        <w:rPr>
          <w:szCs w:val="21"/>
        </w:rPr>
        <w:t xml:space="preserve">1. </w:t>
      </w:r>
      <w:r w:rsidRPr="001871A0">
        <w:rPr>
          <w:szCs w:val="21"/>
        </w:rPr>
        <w:t>准确审题。要仔细阅读题目的要求，画出题干中的关键词，确定阅读的方向和答题的要求，否则，在阅读的过程中极易受干扰信息的影响导致</w:t>
      </w:r>
      <w:r w:rsidRPr="001871A0">
        <w:rPr>
          <w:szCs w:val="21"/>
        </w:rPr>
        <w:t>“</w:t>
      </w:r>
      <w:r w:rsidRPr="001871A0">
        <w:rPr>
          <w:szCs w:val="21"/>
        </w:rPr>
        <w:t>答非所问</w:t>
      </w:r>
      <w:r w:rsidRPr="001871A0">
        <w:rPr>
          <w:szCs w:val="21"/>
        </w:rPr>
        <w:t>”</w:t>
      </w:r>
      <w:r w:rsidRPr="001871A0">
        <w:rPr>
          <w:szCs w:val="21"/>
        </w:rPr>
        <w:t>。例如</w:t>
      </w:r>
      <w:r w:rsidRPr="001871A0">
        <w:rPr>
          <w:szCs w:val="21"/>
        </w:rPr>
        <w:t>“</w:t>
      </w:r>
      <w:r w:rsidRPr="001871A0">
        <w:rPr>
          <w:szCs w:val="21"/>
        </w:rPr>
        <w:t>图文转换</w:t>
      </w:r>
      <w:r w:rsidRPr="001871A0">
        <w:rPr>
          <w:szCs w:val="21"/>
        </w:rPr>
        <w:t>”</w:t>
      </w:r>
      <w:r w:rsidRPr="001871A0">
        <w:rPr>
          <w:szCs w:val="21"/>
        </w:rPr>
        <w:t>题，究竟是要求</w:t>
      </w:r>
      <w:r w:rsidRPr="001871A0">
        <w:rPr>
          <w:szCs w:val="21"/>
        </w:rPr>
        <w:t>“</w:t>
      </w:r>
      <w:r w:rsidRPr="001871A0">
        <w:rPr>
          <w:szCs w:val="21"/>
        </w:rPr>
        <w:t>描述画面内容</w:t>
      </w:r>
      <w:r w:rsidRPr="001871A0">
        <w:rPr>
          <w:szCs w:val="21"/>
        </w:rPr>
        <w:t>”</w:t>
      </w:r>
      <w:r w:rsidRPr="001871A0">
        <w:rPr>
          <w:szCs w:val="21"/>
        </w:rPr>
        <w:t>还是要</w:t>
      </w:r>
      <w:r w:rsidRPr="001871A0">
        <w:rPr>
          <w:szCs w:val="21"/>
        </w:rPr>
        <w:t>“</w:t>
      </w:r>
      <w:r w:rsidRPr="001871A0">
        <w:rPr>
          <w:szCs w:val="21"/>
        </w:rPr>
        <w:t>推断提炼主题</w:t>
      </w:r>
      <w:r w:rsidRPr="001871A0">
        <w:rPr>
          <w:szCs w:val="21"/>
        </w:rPr>
        <w:t>”</w:t>
      </w:r>
      <w:r w:rsidRPr="001871A0">
        <w:rPr>
          <w:szCs w:val="21"/>
        </w:rPr>
        <w:t>，如果不加注意，是很</w:t>
      </w:r>
      <w:r w:rsidRPr="001871A0">
        <w:rPr>
          <w:szCs w:val="21"/>
        </w:rPr>
        <w:t>容易答偏的</w:t>
      </w:r>
      <w:r w:rsidRPr="001871A0">
        <w:rPr>
          <w:szCs w:val="21"/>
        </w:rPr>
        <w:t>。</w:t>
      </w:r>
    </w:p>
    <w:p w:rsidR="001871A0" w:rsidRPr="001871A0" w:rsidP="001871A0">
      <w:pPr>
        <w:widowControl/>
        <w:adjustRightInd w:val="0"/>
        <w:snapToGrid w:val="0"/>
        <w:spacing w:line="480" w:lineRule="auto"/>
        <w:ind w:firstLine="420" w:firstLineChars="200"/>
        <w:jc w:val="left"/>
        <w:rPr>
          <w:szCs w:val="21"/>
        </w:rPr>
      </w:pPr>
      <w:r w:rsidRPr="001871A0">
        <w:rPr>
          <w:szCs w:val="21"/>
        </w:rPr>
        <w:t>2.</w:t>
      </w:r>
      <w:r w:rsidRPr="001871A0">
        <w:rPr>
          <w:szCs w:val="21"/>
        </w:rPr>
        <w:t>筛选信息。筛选信息是</w:t>
      </w:r>
      <w:r w:rsidRPr="001871A0">
        <w:rPr>
          <w:szCs w:val="21"/>
        </w:rPr>
        <w:t>“</w:t>
      </w:r>
      <w:r w:rsidRPr="001871A0">
        <w:rPr>
          <w:szCs w:val="21"/>
        </w:rPr>
        <w:t>非连续性文本</w:t>
      </w:r>
      <w:r w:rsidRPr="001871A0">
        <w:rPr>
          <w:szCs w:val="21"/>
        </w:rPr>
        <w:t>”</w:t>
      </w:r>
      <w:r w:rsidRPr="001871A0">
        <w:rPr>
          <w:szCs w:val="21"/>
        </w:rPr>
        <w:t>阅读的基础，要仔细阅读每则材料，抓住文中负载性信息的关键词句，快速梳理、汲取与阅读目的相关的有效信息。这不仅是一个常见考点，而且也是下一步深入探究的基础。</w:t>
      </w:r>
    </w:p>
    <w:p w:rsidR="001871A0" w:rsidRPr="001871A0" w:rsidP="001871A0">
      <w:pPr>
        <w:widowControl/>
        <w:adjustRightInd w:val="0"/>
        <w:snapToGrid w:val="0"/>
        <w:spacing w:line="480" w:lineRule="auto"/>
        <w:ind w:firstLine="420" w:firstLineChars="200"/>
        <w:jc w:val="left"/>
        <w:rPr>
          <w:szCs w:val="21"/>
        </w:rPr>
      </w:pPr>
      <w:r w:rsidRPr="001871A0">
        <w:rPr>
          <w:szCs w:val="21"/>
        </w:rPr>
        <w:t xml:space="preserve">3. </w:t>
      </w:r>
      <w:r w:rsidRPr="001871A0">
        <w:rPr>
          <w:szCs w:val="21"/>
        </w:rPr>
        <w:t>分析综合。对几个材料的信息进行分析综合，探究其内在的联系和规律是</w:t>
      </w:r>
      <w:r w:rsidRPr="001871A0">
        <w:rPr>
          <w:szCs w:val="21"/>
        </w:rPr>
        <w:t>“</w:t>
      </w:r>
      <w:r w:rsidRPr="001871A0">
        <w:rPr>
          <w:szCs w:val="21"/>
        </w:rPr>
        <w:t>非连续性文本</w:t>
      </w:r>
      <w:r w:rsidRPr="001871A0">
        <w:rPr>
          <w:szCs w:val="21"/>
        </w:rPr>
        <w:t>”</w:t>
      </w:r>
      <w:r w:rsidRPr="001871A0">
        <w:rPr>
          <w:szCs w:val="21"/>
        </w:rPr>
        <w:t>阅读的重要内容。虽然这几个材料是有着</w:t>
      </w:r>
      <w:r w:rsidRPr="001871A0">
        <w:rPr>
          <w:szCs w:val="21"/>
        </w:rPr>
        <w:t>“</w:t>
      </w:r>
      <w:r w:rsidRPr="001871A0">
        <w:rPr>
          <w:szCs w:val="21"/>
        </w:rPr>
        <w:t>共同话题</w:t>
      </w:r>
      <w:r w:rsidRPr="001871A0">
        <w:rPr>
          <w:szCs w:val="21"/>
        </w:rPr>
        <w:t>”</w:t>
      </w:r>
      <w:r w:rsidRPr="001871A0">
        <w:rPr>
          <w:szCs w:val="21"/>
        </w:rPr>
        <w:t>的，但我们要认识到它们是有着</w:t>
      </w:r>
      <w:r w:rsidRPr="001871A0">
        <w:rPr>
          <w:szCs w:val="21"/>
        </w:rPr>
        <w:t>“</w:t>
      </w:r>
      <w:r w:rsidRPr="001871A0">
        <w:rPr>
          <w:szCs w:val="21"/>
        </w:rPr>
        <w:t>个性</w:t>
      </w:r>
      <w:r w:rsidRPr="001871A0">
        <w:rPr>
          <w:szCs w:val="21"/>
        </w:rPr>
        <w:t>”</w:t>
      </w:r>
      <w:r w:rsidRPr="001871A0">
        <w:rPr>
          <w:szCs w:val="21"/>
        </w:rPr>
        <w:t>的，要善于通过</w:t>
      </w:r>
      <w:r w:rsidRPr="001871A0">
        <w:rPr>
          <w:szCs w:val="21"/>
        </w:rPr>
        <w:t>“</w:t>
      </w:r>
      <w:r w:rsidRPr="001871A0">
        <w:rPr>
          <w:szCs w:val="21"/>
        </w:rPr>
        <w:t>同中求异</w:t>
      </w:r>
      <w:r w:rsidRPr="001871A0">
        <w:rPr>
          <w:szCs w:val="21"/>
        </w:rPr>
        <w:t>”“</w:t>
      </w:r>
      <w:r w:rsidRPr="001871A0">
        <w:rPr>
          <w:szCs w:val="21"/>
        </w:rPr>
        <w:t>异中求同</w:t>
      </w:r>
      <w:r w:rsidRPr="001871A0">
        <w:rPr>
          <w:szCs w:val="21"/>
        </w:rPr>
        <w:t>”</w:t>
      </w:r>
      <w:r w:rsidRPr="001871A0">
        <w:rPr>
          <w:szCs w:val="21"/>
        </w:rPr>
        <w:t>，分析材料中隐含的信息，找出材料的</w:t>
      </w:r>
      <w:r w:rsidRPr="001871A0">
        <w:rPr>
          <w:szCs w:val="21"/>
        </w:rPr>
        <w:t>内在内在</w:t>
      </w:r>
      <w:r w:rsidRPr="001871A0">
        <w:rPr>
          <w:szCs w:val="21"/>
        </w:rPr>
        <w:t>联系或变化规律，从而发现关键信息，得出结论。</w:t>
      </w:r>
    </w:p>
    <w:p w:rsidR="001871A0" w:rsidRPr="001871A0" w:rsidP="001871A0">
      <w:pPr>
        <w:widowControl/>
        <w:adjustRightInd w:val="0"/>
        <w:snapToGrid w:val="0"/>
        <w:spacing w:line="480" w:lineRule="auto"/>
        <w:ind w:firstLine="420" w:firstLineChars="200"/>
        <w:jc w:val="left"/>
        <w:rPr>
          <w:szCs w:val="21"/>
        </w:rPr>
      </w:pPr>
      <w:r w:rsidRPr="001871A0">
        <w:rPr>
          <w:szCs w:val="21"/>
        </w:rPr>
        <w:t xml:space="preserve">4. </w:t>
      </w:r>
      <w:r w:rsidRPr="001871A0">
        <w:rPr>
          <w:szCs w:val="21"/>
        </w:rPr>
        <w:t>联系经验。文本的意义，不仅在于文字本身，要联系积累的知识经验和生活体验去解释和发现文本的意义。近年来的</w:t>
      </w:r>
      <w:r w:rsidRPr="001871A0">
        <w:rPr>
          <w:szCs w:val="21"/>
        </w:rPr>
        <w:t>“</w:t>
      </w:r>
      <w:r w:rsidRPr="001871A0">
        <w:rPr>
          <w:szCs w:val="21"/>
        </w:rPr>
        <w:t>非连续性文本</w:t>
      </w:r>
      <w:r w:rsidRPr="001871A0">
        <w:rPr>
          <w:szCs w:val="21"/>
        </w:rPr>
        <w:t>”</w:t>
      </w:r>
      <w:r w:rsidRPr="001871A0">
        <w:rPr>
          <w:szCs w:val="21"/>
        </w:rPr>
        <w:t>阅读题，大多数都是围绕社会热点话题来命题的，例如</w:t>
      </w:r>
      <w:r w:rsidRPr="001871A0">
        <w:rPr>
          <w:szCs w:val="21"/>
        </w:rPr>
        <w:t>“</w:t>
      </w:r>
      <w:r w:rsidRPr="001871A0">
        <w:rPr>
          <w:szCs w:val="21"/>
        </w:rPr>
        <w:t>高房价</w:t>
      </w:r>
      <w:r w:rsidRPr="001871A0">
        <w:rPr>
          <w:szCs w:val="21"/>
        </w:rPr>
        <w:t>”“</w:t>
      </w:r>
      <w:r w:rsidRPr="001871A0">
        <w:rPr>
          <w:szCs w:val="21"/>
        </w:rPr>
        <w:t>过度溺爱</w:t>
      </w:r>
      <w:r w:rsidRPr="001871A0">
        <w:rPr>
          <w:szCs w:val="21"/>
        </w:rPr>
        <w:t>”“</w:t>
      </w:r>
      <w:r w:rsidRPr="001871A0">
        <w:rPr>
          <w:szCs w:val="21"/>
        </w:rPr>
        <w:t>诗词大会</w:t>
      </w:r>
      <w:r w:rsidRPr="001871A0">
        <w:rPr>
          <w:szCs w:val="21"/>
        </w:rPr>
        <w:t>”“</w:t>
      </w:r>
      <w:r w:rsidRPr="001871A0">
        <w:rPr>
          <w:szCs w:val="21"/>
        </w:rPr>
        <w:t>奔驰女事件</w:t>
      </w:r>
      <w:r w:rsidRPr="001871A0">
        <w:rPr>
          <w:szCs w:val="21"/>
        </w:rPr>
        <w:t>”“</w:t>
      </w:r>
      <w:r w:rsidRPr="001871A0">
        <w:rPr>
          <w:szCs w:val="21"/>
        </w:rPr>
        <w:t>啃老现象</w:t>
      </w:r>
      <w:r w:rsidRPr="001871A0">
        <w:rPr>
          <w:szCs w:val="21"/>
        </w:rPr>
        <w:t>”</w:t>
      </w:r>
      <w:r w:rsidRPr="001871A0">
        <w:rPr>
          <w:szCs w:val="21"/>
        </w:rPr>
        <w:t>等等，如果没有一定的生活经验积累，对文字材料的理解只能停留于表面，很难提出有质量的观点。因此，要关注社会热点话题，做到</w:t>
      </w:r>
      <w:r w:rsidRPr="001871A0">
        <w:rPr>
          <w:szCs w:val="21"/>
        </w:rPr>
        <w:t>“</w:t>
      </w:r>
      <w:r w:rsidRPr="001871A0">
        <w:rPr>
          <w:szCs w:val="21"/>
        </w:rPr>
        <w:t>事事关心</w:t>
      </w:r>
      <w:r w:rsidRPr="001871A0">
        <w:rPr>
          <w:szCs w:val="21"/>
        </w:rPr>
        <w:t>”</w:t>
      </w:r>
      <w:r w:rsidRPr="001871A0">
        <w:rPr>
          <w:szCs w:val="21"/>
        </w:rPr>
        <w:t>，这样在</w:t>
      </w:r>
      <w:r w:rsidRPr="001871A0">
        <w:rPr>
          <w:szCs w:val="21"/>
        </w:rPr>
        <w:t>“</w:t>
      </w:r>
      <w:r w:rsidRPr="001871A0">
        <w:rPr>
          <w:szCs w:val="21"/>
        </w:rPr>
        <w:t>非连续性文本</w:t>
      </w:r>
      <w:r w:rsidRPr="001871A0">
        <w:rPr>
          <w:szCs w:val="21"/>
        </w:rPr>
        <w:t>”</w:t>
      </w:r>
      <w:r w:rsidRPr="001871A0">
        <w:rPr>
          <w:szCs w:val="21"/>
        </w:rPr>
        <w:t>的阅读中才能结合自己的生活经验做出正确的判断，提出有价值的观点。</w:t>
      </w:r>
    </w:p>
    <w:p w:rsidR="004974C0" w:rsidRPr="001871A0" w:rsidP="001871A0">
      <w:pPr>
        <w:widowControl/>
        <w:adjustRightInd w:val="0"/>
        <w:snapToGrid w:val="0"/>
        <w:spacing w:line="480" w:lineRule="auto"/>
        <w:ind w:firstLine="420" w:firstLineChars="200"/>
        <w:jc w:val="left"/>
        <w:rPr>
          <w:szCs w:val="21"/>
        </w:rPr>
      </w:pPr>
      <w:r w:rsidRPr="001871A0">
        <w:rPr>
          <w:szCs w:val="21"/>
        </w:rPr>
        <w:t xml:space="preserve">5. </w:t>
      </w:r>
      <w:r w:rsidRPr="001871A0">
        <w:rPr>
          <w:szCs w:val="21"/>
        </w:rPr>
        <w:t>规范作答。注意每道题的答题要领，形成规范的思路和答题策略。例如</w:t>
      </w:r>
      <w:r w:rsidRPr="001871A0">
        <w:rPr>
          <w:szCs w:val="21"/>
        </w:rPr>
        <w:t>“</w:t>
      </w:r>
      <w:r w:rsidRPr="001871A0">
        <w:rPr>
          <w:szCs w:val="21"/>
        </w:rPr>
        <w:t>劝说</w:t>
      </w:r>
      <w:r w:rsidRPr="001871A0">
        <w:rPr>
          <w:szCs w:val="21"/>
        </w:rPr>
        <w:t>”</w:t>
      </w:r>
      <w:r w:rsidRPr="001871A0">
        <w:rPr>
          <w:szCs w:val="21"/>
        </w:rPr>
        <w:t>，就要考虑</w:t>
      </w:r>
      <w:r w:rsidRPr="001871A0">
        <w:rPr>
          <w:szCs w:val="21"/>
        </w:rPr>
        <w:t>“</w:t>
      </w:r>
      <w:r w:rsidRPr="001871A0">
        <w:rPr>
          <w:szCs w:val="21"/>
        </w:rPr>
        <w:t>称呼</w:t>
      </w:r>
      <w:r w:rsidRPr="001871A0">
        <w:rPr>
          <w:szCs w:val="21"/>
        </w:rPr>
        <w:t>”“</w:t>
      </w:r>
      <w:r w:rsidRPr="001871A0">
        <w:rPr>
          <w:szCs w:val="21"/>
        </w:rPr>
        <w:t>劝说内容</w:t>
      </w:r>
      <w:r w:rsidRPr="001871A0">
        <w:rPr>
          <w:szCs w:val="21"/>
        </w:rPr>
        <w:t>”“</w:t>
      </w:r>
      <w:r w:rsidRPr="001871A0">
        <w:rPr>
          <w:szCs w:val="21"/>
        </w:rPr>
        <w:t>委婉语气</w:t>
      </w:r>
      <w:r w:rsidRPr="001871A0">
        <w:rPr>
          <w:szCs w:val="21"/>
        </w:rPr>
        <w:t>”</w:t>
      </w:r>
      <w:r w:rsidRPr="001871A0">
        <w:rPr>
          <w:szCs w:val="21"/>
        </w:rPr>
        <w:t>；</w:t>
      </w:r>
      <w:r w:rsidRPr="001871A0">
        <w:rPr>
          <w:szCs w:val="21"/>
        </w:rPr>
        <w:t>“</w:t>
      </w:r>
      <w:r w:rsidRPr="001871A0">
        <w:rPr>
          <w:szCs w:val="21"/>
        </w:rPr>
        <w:t>活动设计</w:t>
      </w:r>
      <w:r w:rsidRPr="001871A0">
        <w:rPr>
          <w:szCs w:val="21"/>
        </w:rPr>
        <w:t>”</w:t>
      </w:r>
      <w:r w:rsidRPr="001871A0">
        <w:rPr>
          <w:szCs w:val="21"/>
        </w:rPr>
        <w:t>就要考虑</w:t>
      </w:r>
      <w:r w:rsidRPr="001871A0">
        <w:rPr>
          <w:szCs w:val="21"/>
        </w:rPr>
        <w:t>“</w:t>
      </w:r>
      <w:r w:rsidRPr="001871A0">
        <w:rPr>
          <w:szCs w:val="21"/>
        </w:rPr>
        <w:t>简明</w:t>
      </w:r>
      <w:r w:rsidRPr="001871A0">
        <w:rPr>
          <w:szCs w:val="21"/>
        </w:rPr>
        <w:t>”“</w:t>
      </w:r>
      <w:r w:rsidRPr="001871A0">
        <w:rPr>
          <w:szCs w:val="21"/>
        </w:rPr>
        <w:t>可操作</w:t>
      </w:r>
      <w:r w:rsidRPr="001871A0">
        <w:rPr>
          <w:szCs w:val="21"/>
        </w:rPr>
        <w:t>”</w:t>
      </w:r>
      <w:r w:rsidRPr="001871A0">
        <w:rPr>
          <w:szCs w:val="21"/>
        </w:rPr>
        <w:t>；</w:t>
      </w:r>
      <w:r w:rsidRPr="001871A0">
        <w:rPr>
          <w:szCs w:val="21"/>
        </w:rPr>
        <w:t>“</w:t>
      </w:r>
      <w:r w:rsidRPr="001871A0">
        <w:rPr>
          <w:szCs w:val="21"/>
        </w:rPr>
        <w:t>对联</w:t>
      </w:r>
      <w:r w:rsidRPr="001871A0">
        <w:rPr>
          <w:szCs w:val="21"/>
        </w:rPr>
        <w:t>”</w:t>
      </w:r>
      <w:r w:rsidRPr="001871A0">
        <w:rPr>
          <w:szCs w:val="21"/>
        </w:rPr>
        <w:t>就要考虑</w:t>
      </w:r>
      <w:r w:rsidRPr="001871A0">
        <w:rPr>
          <w:szCs w:val="21"/>
        </w:rPr>
        <w:t>“</w:t>
      </w:r>
      <w:r w:rsidRPr="001871A0">
        <w:rPr>
          <w:szCs w:val="21"/>
        </w:rPr>
        <w:t>内容相关</w:t>
      </w:r>
      <w:r w:rsidRPr="001871A0">
        <w:rPr>
          <w:szCs w:val="21"/>
        </w:rPr>
        <w:t>”“</w:t>
      </w:r>
      <w:r w:rsidRPr="001871A0">
        <w:rPr>
          <w:szCs w:val="21"/>
        </w:rPr>
        <w:t>字数相等</w:t>
      </w:r>
      <w:r w:rsidRPr="001871A0">
        <w:rPr>
          <w:szCs w:val="21"/>
        </w:rPr>
        <w:t>”“</w:t>
      </w:r>
      <w:r w:rsidRPr="001871A0">
        <w:rPr>
          <w:szCs w:val="21"/>
        </w:rPr>
        <w:t>词语相对</w:t>
      </w:r>
      <w:r w:rsidRPr="001871A0">
        <w:rPr>
          <w:szCs w:val="21"/>
        </w:rPr>
        <w:t>”“</w:t>
      </w:r>
      <w:r w:rsidRPr="001871A0">
        <w:rPr>
          <w:szCs w:val="21"/>
        </w:rPr>
        <w:t>仄起平收</w:t>
      </w:r>
      <w:r w:rsidRPr="001871A0">
        <w:rPr>
          <w:szCs w:val="21"/>
        </w:rPr>
        <w:t>”</w:t>
      </w:r>
      <w:r w:rsidRPr="001871A0">
        <w:rPr>
          <w:szCs w:val="21"/>
        </w:rPr>
        <w:t>等等。</w:t>
      </w:r>
    </w:p>
    <w:p w:rsidR="00D66CD6" w:rsidRPr="00D66CD6" w:rsidP="0004248A">
      <w:pPr>
        <w:widowControl/>
        <w:adjustRightInd w:val="0"/>
        <w:snapToGrid w:val="0"/>
        <w:spacing w:line="480" w:lineRule="auto"/>
        <w:jc w:val="left"/>
        <w:rPr>
          <w:rFonts w:asciiTheme="minorEastAsia" w:eastAsiaTheme="minorEastAsia" w:hAnsiTheme="minorEastAsia" w:cs="微软雅黑"/>
          <w:b/>
          <w:bCs/>
          <w:color w:val="3333FF"/>
          <w:szCs w:val="21"/>
        </w:rPr>
      </w:pPr>
      <w:r w:rsidRPr="006A396C">
        <w:rPr>
          <w:rFonts w:asciiTheme="minorEastAsia" w:eastAsiaTheme="minorEastAsia" w:hAnsiTheme="minorEastAsia" w:cs="微软雅黑" w:hint="eastAsia"/>
          <w:b/>
          <w:bCs/>
          <w:color w:val="3333FF"/>
          <w:szCs w:val="21"/>
        </w:rPr>
        <w:t>【限时检测】</w:t>
      </w:r>
    </w:p>
    <w:p w:rsidR="00CF3FF6" w:rsidP="00CF3FF6">
      <w:pPr>
        <w:spacing w:line="360" w:lineRule="auto"/>
        <w:jc w:val="left"/>
        <w:textAlignment w:val="center"/>
        <w:rPr>
          <w:rFonts w:ascii="宋体" w:hAnsi="宋体" w:cs="宋体"/>
        </w:rPr>
      </w:pPr>
      <w:r>
        <w:t>（</w:t>
      </w:r>
      <w:r w:rsidRPr="00CF3FF6">
        <w:rPr>
          <w:color w:val="FF0000"/>
        </w:rPr>
        <w:t>2020·</w:t>
      </w:r>
      <w:r w:rsidRPr="00CF3FF6">
        <w:rPr>
          <w:color w:val="FF0000"/>
        </w:rPr>
        <w:t>浙江金华市</w:t>
      </w:r>
      <w:r w:rsidRPr="00CF3FF6">
        <w:rPr>
          <w:color w:val="FF0000"/>
        </w:rPr>
        <w:t>·</w:t>
      </w:r>
      <w:r w:rsidRPr="00CF3FF6">
        <w:rPr>
          <w:color w:val="FF0000"/>
        </w:rPr>
        <w:t>中考真题</w:t>
      </w:r>
      <w:r>
        <w:t>）</w:t>
      </w:r>
      <w:r>
        <w:rPr>
          <w:rFonts w:ascii="宋体" w:hAnsi="宋体" w:cs="宋体"/>
        </w:rPr>
        <w:t>非文学类文本阅读</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《流浪地球》是划时代的突破</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曹颖</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2019年2月5日，郭帆执导的《流浪地球》在春节</w:t>
      </w:r>
      <w:r>
        <w:rPr>
          <w:rFonts w:ascii="楷体" w:eastAsia="楷体" w:hAnsi="楷体" w:cs="楷体"/>
        </w:rPr>
        <w:t>档</w:t>
      </w:r>
      <w:r>
        <w:rPr>
          <w:rFonts w:ascii="楷体" w:eastAsia="楷体" w:hAnsi="楷体" w:cs="楷体"/>
        </w:rPr>
        <w:t>公映，电影改编自</w:t>
      </w:r>
      <w:r>
        <w:rPr>
          <w:rFonts w:ascii="楷体" w:eastAsia="楷体" w:hAnsi="楷体" w:cs="楷体"/>
        </w:rPr>
        <w:t>刘慈欣</w:t>
      </w:r>
      <w:r>
        <w:rPr>
          <w:rFonts w:ascii="楷体" w:eastAsia="楷体" w:hAnsi="楷体" w:cs="楷体"/>
        </w:rPr>
        <w:t>的同名小说电影《流浪地球》累计上映90天，中国内地累计票房为46.55亿人民币，被誉为中国第一部硬核科幻大片。下面是南方周末记者对</w:t>
      </w:r>
      <w:r>
        <w:rPr>
          <w:rFonts w:ascii="楷体" w:eastAsia="楷体" w:hAnsi="楷体" w:cs="楷体"/>
        </w:rPr>
        <w:t>刘慈欣</w:t>
      </w:r>
      <w:r>
        <w:rPr>
          <w:rFonts w:ascii="楷体" w:eastAsia="楷体" w:hAnsi="楷体" w:cs="楷体"/>
        </w:rPr>
        <w:t>的采访。</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南方周末：《流浪地球》符合你对科幻电影的期待吗？</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w:t>
      </w:r>
      <w:r>
        <w:rPr>
          <w:rFonts w:ascii="楷体" w:eastAsia="楷体" w:hAnsi="楷体" w:cs="楷体"/>
        </w:rPr>
        <w:t>：它超出了我的期待，因为我知道中国影视界在拍摄这类大成本科幻片方面还是缺少经验的。像《流浪地球》这样的电影，在我看来，我们要等五到十年才可能出现，但它现在就出现了，我还是很高兴的。当然与好莱坞科幻大片相比，它在特效、故事等方面还有很多不成熟的地方、可以改进的空间，但对于中国科幻影视来说，它确实是一个划时代的突破。</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南方周末：作为作者，你如何看待自己的作品被影视化改编？</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w:t>
      </w:r>
      <w:r>
        <w:rPr>
          <w:rFonts w:ascii="楷体" w:eastAsia="楷体" w:hAnsi="楷体" w:cs="楷体"/>
        </w:rPr>
        <w:t>：编剧和写小说的差别很大，特别是大成本科幻片，需要专业的编剧，并不是写小说的人都能胜任。影视改编的主要创作者不是原著作者，而是制片人、导演和编剧。不管你对作品被改编是什么态度，你是没有能力去干预影视化过程的。原著作者转让改编权以后，改编权就不属于你了，所以对改编的过程是无能为力的。</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对我而言，我认为只要是好看的电影，只要有好看的故事，它是不是完全忠于我的原著并不重要，小说和电影是两们完全不同的艺术，电影改编肯定要改，而且要改得相当大，像《流浪地球》改得就相当大、我完全能够理解。当然，我也希望我的作品能够更适合影视表现，至于怎么改编，我不从事影视行业，能做的不多，还是很尊重他们。</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南方周末：你对科幻影视的前景乐观吗？</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w:t>
      </w:r>
      <w:r>
        <w:rPr>
          <w:rFonts w:ascii="楷体" w:eastAsia="楷体" w:hAnsi="楷体" w:cs="楷体"/>
        </w:rPr>
        <w:t>：我是很乐观的。科幻文学的前景并不明朗，但是我觉得科幻影视的前景很光明。</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在未来一段时间内，中国肯定会迎来一个科幻影视很繁荣的状况，甚至我还比较乐观地认为，中国可能是继美国之后又一个受到世界注意的科幻影视大国。</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但是这也需要一个过程，并不能急功近利。一部好电影出来了，中国的科幻</w:t>
      </w:r>
      <w:r>
        <w:rPr>
          <w:rFonts w:ascii="楷体" w:eastAsia="楷体" w:hAnsi="楷体" w:cs="楷体"/>
        </w:rPr>
        <w:t>影视就</w:t>
      </w:r>
      <w:r>
        <w:rPr>
          <w:rFonts w:ascii="楷体" w:eastAsia="楷体" w:hAnsi="楷体" w:cs="楷体"/>
        </w:rPr>
        <w:t>迎来新时代了；一部电影失败了，中国科幻影视的大门又关上了？不是这么简单，它需要一个过程，需要有大量的作品出现，然后才能出现经典作品。</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南方周末：科幻文学在衰落，科幻影视的发展是否会受科幻文学状况的影响呢？</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w:t>
      </w:r>
      <w:r>
        <w:rPr>
          <w:rFonts w:ascii="楷体" w:eastAsia="楷体" w:hAnsi="楷体" w:cs="楷体"/>
        </w:rPr>
        <w:t>：科幻文学是文学的一部分，全世界叙事文学都处于衰落的状况，科幻文学也不例外，至于文学和影视的关系，目前中国科幻影视的大部分剧本还是改编自科幻小说。我认为这个现象不会持续下去，因为科幻电影更适合用原创剧本。目前中国缺少科幻编剧，中国编剧队伍的数量很大，但其中科幻编剧数量很少，很快会有称职的、专业的科幻编剧大量出现，到那个时候，中国科幻影视依赖原创文学的局面就会改变。</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南方周末：你对科幻影视的乐观心态基于什么理由？</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w:t>
      </w:r>
      <w:r>
        <w:rPr>
          <w:rFonts w:ascii="楷体" w:eastAsia="楷体" w:hAnsi="楷体" w:cs="楷体"/>
        </w:rPr>
        <w:t>：最深的基础就是时代到这儿了，这个时代就会呼唤出好的影视作品，就是影视作品繁荣的时代。至于它怎么繁荣，经过什么样的过程，都不重要，中间还有很曲折、很漫长的路要走，但是在这个时代的推动下，中国科幻影视肯定会繁荣起来。</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南方周末：如何理解你定义的这个时代，它是怎样的时代？</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刘慈欣</w:t>
      </w:r>
      <w:r>
        <w:rPr>
          <w:rFonts w:ascii="楷体" w:eastAsia="楷体" w:hAnsi="楷体" w:cs="楷体"/>
        </w:rPr>
        <w:t>：国家快速地发展，快速地现代化。在国家快速改变的过程中，我们周围的生活每天也在发生着变化。在这种环境之下，未来这个概念在人们的生活中会占有很大的比重，未来也会对人们具有强大的吸引力。这样充满来来感的时代，就为科幻影视的发展提供了很好的条件。</w:t>
      </w:r>
    </w:p>
    <w:p w:rsidR="00CF3FF6" w:rsidP="00CF3FF6">
      <w:pPr>
        <w:spacing w:line="360" w:lineRule="auto"/>
        <w:jc w:val="right"/>
        <w:textAlignment w:val="center"/>
        <w:rPr>
          <w:rFonts w:ascii="宋体" w:hAnsi="宋体" w:cs="宋体"/>
        </w:rPr>
      </w:pPr>
      <w:r>
        <w:rPr>
          <w:rFonts w:ascii="宋体" w:hAnsi="宋体" w:cs="宋体"/>
        </w:rPr>
        <w:t>（节选自《南方周末》）</w:t>
      </w:r>
    </w:p>
    <w:p w:rsidR="00CF3FF6" w:rsidP="00CF3FF6">
      <w:pPr>
        <w:spacing w:line="360" w:lineRule="auto"/>
        <w:jc w:val="left"/>
        <w:textAlignment w:val="center"/>
        <w:rPr>
          <w:rFonts w:ascii="宋体" w:hAnsi="宋体" w:cs="宋体"/>
        </w:rPr>
      </w:pPr>
      <w:r>
        <w:t>1</w:t>
      </w:r>
      <w:r>
        <w:t>．</w:t>
      </w:r>
      <w:r>
        <w:rPr>
          <w:rFonts w:ascii="宋体" w:hAnsi="宋体" w:cs="宋体"/>
        </w:rPr>
        <w:t>（访谈·问题）</w:t>
      </w:r>
    </w:p>
    <w:p w:rsidR="00CF3FF6" w:rsidP="00CF3FF6">
      <w:pPr>
        <w:spacing w:line="360" w:lineRule="auto"/>
        <w:jc w:val="left"/>
        <w:textAlignment w:val="center"/>
        <w:rPr>
          <w:rFonts w:ascii="宋体" w:hAnsi="宋体" w:cs="宋体"/>
        </w:rPr>
      </w:pPr>
      <w:r>
        <w:rPr>
          <w:rFonts w:ascii="宋体" w:hAnsi="宋体" w:cs="宋体"/>
        </w:rPr>
        <w:t>这一访谈，记者从</w:t>
      </w:r>
      <w:r>
        <w:rPr>
          <w:rFonts w:ascii="宋体" w:hAnsi="宋体" w:cs="宋体"/>
          <w:u w:val="single"/>
        </w:rPr>
        <w:t>①</w:t>
      </w:r>
      <w:r>
        <w:t>___________</w:t>
      </w:r>
      <w:r>
        <w:rPr>
          <w:rFonts w:ascii="宋体" w:hAnsi="宋体" w:cs="宋体"/>
        </w:rPr>
        <w:t>（热点）切入，围绕</w:t>
      </w:r>
      <w:r>
        <w:rPr>
          <w:rFonts w:ascii="宋体" w:hAnsi="宋体" w:cs="宋体"/>
          <w:u w:val="single"/>
        </w:rPr>
        <w:t>②</w:t>
      </w:r>
      <w:r>
        <w:t>_______</w:t>
      </w:r>
      <w:r>
        <w:rPr>
          <w:rFonts w:ascii="宋体" w:hAnsi="宋体" w:cs="宋体"/>
        </w:rPr>
        <w:t>（焦点）展开提问，最后根据</w:t>
      </w:r>
      <w:r>
        <w:rPr>
          <w:rFonts w:ascii="宋体" w:hAnsi="宋体" w:cs="宋体"/>
        </w:rPr>
        <w:t>刘慈欣</w:t>
      </w:r>
      <w:r>
        <w:rPr>
          <w:rFonts w:ascii="宋体" w:hAnsi="宋体" w:cs="宋体"/>
        </w:rPr>
        <w:t>的回答进行了追问：“</w:t>
      </w:r>
      <w:r>
        <w:rPr>
          <w:rFonts w:ascii="宋体" w:hAnsi="宋体" w:cs="宋体"/>
          <w:u w:val="single"/>
        </w:rPr>
        <w:t>③</w:t>
      </w:r>
      <w:r>
        <w:t>__________</w:t>
      </w:r>
      <w:r>
        <w:rPr>
          <w:rFonts w:ascii="宋体" w:hAnsi="宋体" w:cs="宋体"/>
        </w:rPr>
        <w:t>？”</w:t>
      </w:r>
    </w:p>
    <w:p w:rsidR="00CF3FF6" w:rsidP="00CF3FF6">
      <w:pPr>
        <w:spacing w:line="360" w:lineRule="auto"/>
        <w:jc w:val="left"/>
        <w:textAlignment w:val="center"/>
        <w:rPr>
          <w:rFonts w:ascii="宋体" w:hAnsi="宋体" w:cs="宋体"/>
        </w:rPr>
      </w:pPr>
      <w:r>
        <w:t>2</w:t>
      </w:r>
      <w:r>
        <w:t>．</w:t>
      </w:r>
      <w:r>
        <w:rPr>
          <w:rFonts w:ascii="宋体" w:hAnsi="宋体" w:cs="宋体"/>
        </w:rPr>
        <w:t>（访谈·观点）</w:t>
      </w:r>
    </w:p>
    <w:p w:rsidR="00CF3FF6" w:rsidP="00CF3FF6">
      <w:pPr>
        <w:spacing w:line="360" w:lineRule="auto"/>
        <w:jc w:val="left"/>
        <w:textAlignment w:val="center"/>
        <w:rPr>
          <w:rFonts w:ascii="宋体" w:hAnsi="宋体" w:cs="宋体"/>
        </w:rPr>
      </w:pPr>
      <w:r>
        <w:rPr>
          <w:rFonts w:ascii="宋体" w:hAnsi="宋体" w:cs="宋体"/>
        </w:rPr>
        <w:t>访谈中，刘慈欣认为我国科幻影视前景很光明。通读全文，概括其原因。</w:t>
      </w:r>
    </w:p>
    <w:p w:rsidR="00CF3FF6" w:rsidP="00CF3FF6">
      <w:pPr>
        <w:spacing w:line="360" w:lineRule="auto"/>
        <w:jc w:val="left"/>
        <w:textAlignment w:val="center"/>
        <w:rPr>
          <w:rFonts w:ascii="宋体" w:hAnsi="宋体" w:cs="宋体"/>
        </w:rPr>
      </w:pPr>
      <w:r>
        <w:t>3</w:t>
      </w:r>
      <w:r>
        <w:t>．</w:t>
      </w:r>
      <w:r>
        <w:rPr>
          <w:rFonts w:ascii="宋体" w:hAnsi="宋体" w:cs="宋体"/>
        </w:rPr>
        <w:t>（访谈·应对）</w:t>
      </w:r>
    </w:p>
    <w:p w:rsidR="00CF3FF6" w:rsidP="00CF3FF6">
      <w:pPr>
        <w:spacing w:line="360" w:lineRule="auto"/>
        <w:jc w:val="left"/>
        <w:textAlignment w:val="center"/>
        <w:rPr>
          <w:rFonts w:ascii="宋体" w:hAnsi="宋体" w:cs="宋体"/>
        </w:rPr>
      </w:pPr>
      <w:r>
        <w:rPr>
          <w:rFonts w:ascii="宋体" w:hAnsi="宋体" w:cs="宋体"/>
        </w:rPr>
        <w:t>回答记者提问也是一种应对。请参考小贴士中的应对原则，分析刘慈欣回答下面问题的巧妙之处。（运用两条原则分析即可）</w:t>
      </w:r>
    </w:p>
    <w:p w:rsidR="00CF3FF6" w:rsidP="00CF3FF6">
      <w:pPr>
        <w:spacing w:line="360" w:lineRule="auto"/>
        <w:jc w:val="left"/>
        <w:textAlignment w:val="center"/>
        <w:rPr>
          <w:rFonts w:ascii="宋体" w:hAnsi="宋体" w:cs="宋体"/>
        </w:rPr>
      </w:pPr>
      <w:r>
        <w:rPr>
          <w:rFonts w:ascii="宋体" w:hAnsi="宋体" w:cs="宋体"/>
        </w:rPr>
        <w:t>南方周末：作为作者，你如何看待自己的作品被影视化改编？</w:t>
      </w:r>
    </w:p>
    <w:p w:rsidR="00CF3FF6" w:rsidP="00CF3FF6">
      <w:pPr>
        <w:spacing w:line="360" w:lineRule="auto"/>
        <w:jc w:val="left"/>
        <w:textAlignment w:val="center"/>
      </w:pPr>
    </w:p>
    <w:p w:rsidR="00CF3FF6" w:rsidP="00CF3FF6">
      <w:pPr>
        <w:spacing w:line="360" w:lineRule="auto"/>
        <w:jc w:val="left"/>
        <w:textAlignment w:val="center"/>
        <w:rPr>
          <w:rFonts w:ascii="宋体" w:hAnsi="宋体" w:cs="宋体"/>
        </w:rPr>
      </w:pPr>
      <w:r>
        <w:rPr>
          <w:rFonts w:ascii="宋体" w:hAnsi="宋体" w:cs="宋体"/>
        </w:rPr>
        <w:t>小贴士</w:t>
      </w:r>
    </w:p>
    <w:p w:rsidR="00CF3FF6" w:rsidP="00CF3FF6">
      <w:pPr>
        <w:spacing w:line="360" w:lineRule="auto"/>
        <w:jc w:val="left"/>
        <w:textAlignment w:val="center"/>
        <w:rPr>
          <w:rFonts w:ascii="宋体" w:hAnsi="宋体" w:cs="宋体"/>
        </w:rPr>
      </w:pPr>
      <w:r>
        <w:rPr>
          <w:rFonts w:ascii="宋体" w:hAnsi="宋体" w:cs="宋体"/>
        </w:rPr>
        <w:t>应对原则</w:t>
      </w:r>
    </w:p>
    <w:p w:rsidR="00CF3FF6" w:rsidP="00CF3FF6">
      <w:pPr>
        <w:spacing w:line="360" w:lineRule="auto"/>
        <w:jc w:val="left"/>
        <w:textAlignment w:val="center"/>
        <w:rPr>
          <w:rFonts w:ascii="宋体" w:hAnsi="宋体" w:cs="宋体"/>
        </w:rPr>
      </w:pPr>
      <w:r>
        <w:rPr>
          <w:rFonts w:ascii="宋体" w:hAnsi="宋体" w:cs="宋体"/>
        </w:rPr>
        <w:t>谦逊有礼：谦虚谨慎，少赞誉自己，多夸赞他人</w:t>
      </w:r>
    </w:p>
    <w:p w:rsidR="00CF3FF6" w:rsidP="00CF3FF6">
      <w:pPr>
        <w:spacing w:line="360" w:lineRule="auto"/>
        <w:jc w:val="left"/>
        <w:textAlignment w:val="center"/>
        <w:rPr>
          <w:rFonts w:ascii="宋体" w:hAnsi="宋体" w:cs="宋体"/>
        </w:rPr>
      </w:pPr>
      <w:r>
        <w:rPr>
          <w:rFonts w:ascii="宋体" w:hAnsi="宋体" w:cs="宋体"/>
        </w:rPr>
        <w:t>得体有度：注意分寸，少伤害他人，多维护他人</w:t>
      </w:r>
    </w:p>
    <w:p w:rsidR="00CF3FF6" w:rsidP="00CF3FF6">
      <w:pPr>
        <w:spacing w:line="360" w:lineRule="auto"/>
        <w:jc w:val="left"/>
        <w:textAlignment w:val="center"/>
        <w:rPr>
          <w:rFonts w:ascii="宋体" w:hAnsi="宋体" w:cs="宋体"/>
        </w:rPr>
      </w:pPr>
      <w:r>
        <w:rPr>
          <w:rFonts w:ascii="宋体" w:hAnsi="宋体" w:cs="宋体"/>
        </w:rPr>
        <w:t>理解有容：理解他人立场，减少反感，增加包容</w:t>
      </w:r>
    </w:p>
    <w:p w:rsidR="00CF3FF6" w:rsidP="00CF3FF6"/>
    <w:p w:rsidR="00CF3FF6" w:rsidRPr="00CF3FF6" w:rsidP="00CF3FF6">
      <w:pPr>
        <w:spacing w:line="360" w:lineRule="auto"/>
        <w:jc w:val="left"/>
        <w:textAlignment w:val="center"/>
        <w:rPr>
          <w:color w:val="FF0000"/>
        </w:rPr>
      </w:pPr>
      <w:r w:rsidRPr="00CF3FF6">
        <w:rPr>
          <w:b/>
          <w:color w:val="FF0000"/>
        </w:rPr>
        <w:t>【答案】</w:t>
      </w:r>
    </w:p>
    <w:p w:rsidR="00CF3FF6" w:rsidRPr="00CF3FF6" w:rsidP="00CF3FF6">
      <w:pPr>
        <w:spacing w:line="360" w:lineRule="auto"/>
        <w:jc w:val="left"/>
        <w:textAlignment w:val="center"/>
        <w:rPr>
          <w:rFonts w:ascii="宋体" w:hAnsi="宋体" w:cs="宋体"/>
          <w:color w:val="FF0000"/>
        </w:rPr>
      </w:pPr>
      <w:r w:rsidRPr="00CF3FF6">
        <w:rPr>
          <w:color w:val="FF0000"/>
        </w:rPr>
        <w:t>1</w:t>
      </w:r>
      <w:r w:rsidRPr="00CF3FF6">
        <w:rPr>
          <w:color w:val="FF0000"/>
        </w:rPr>
        <w:t>．</w:t>
      </w:r>
      <w:r w:rsidRPr="00CF3FF6">
        <w:rPr>
          <w:rFonts w:ascii="宋体" w:hAnsi="宋体" w:cs="宋体"/>
          <w:color w:val="FF0000"/>
        </w:rPr>
        <w:t>《流浪地球》热映</w:t>
      </w:r>
      <w:r w:rsidRPr="00CF3FF6">
        <w:rPr>
          <w:color w:val="FF0000"/>
        </w:rPr>
        <w:t xml:space="preserve">    </w:t>
      </w:r>
      <w:r w:rsidRPr="00CF3FF6">
        <w:rPr>
          <w:rFonts w:ascii="宋体" w:hAnsi="宋体" w:cs="宋体"/>
          <w:color w:val="FF0000"/>
        </w:rPr>
        <w:t>科幻影视</w:t>
      </w:r>
      <w:r w:rsidRPr="00CF3FF6">
        <w:rPr>
          <w:color w:val="FF0000"/>
        </w:rPr>
        <w:t xml:space="preserve">    </w:t>
      </w:r>
      <w:r w:rsidRPr="00CF3FF6">
        <w:rPr>
          <w:rFonts w:ascii="宋体" w:hAnsi="宋体" w:cs="宋体"/>
          <w:color w:val="FF0000"/>
        </w:rPr>
        <w:t>如何理解你定义的这个时代，它是怎样的时代</w:t>
      </w:r>
      <w:r w:rsidRPr="00CF3FF6">
        <w:rPr>
          <w:color w:val="FF0000"/>
        </w:rPr>
        <w:t xml:space="preserve">    </w:t>
      </w:r>
    </w:p>
    <w:p w:rsidR="00CF3FF6" w:rsidRPr="00CF3FF6" w:rsidP="00CF3FF6">
      <w:pPr>
        <w:spacing w:line="360" w:lineRule="auto"/>
        <w:jc w:val="left"/>
        <w:textAlignment w:val="center"/>
        <w:rPr>
          <w:rFonts w:ascii="宋体" w:hAnsi="宋体" w:cs="宋体"/>
          <w:color w:val="FF0000"/>
        </w:rPr>
      </w:pPr>
      <w:r w:rsidRPr="00CF3FF6">
        <w:rPr>
          <w:color w:val="FF0000"/>
        </w:rPr>
        <w:t>2</w:t>
      </w:r>
      <w:r w:rsidRPr="00CF3FF6">
        <w:rPr>
          <w:color w:val="FF0000"/>
        </w:rPr>
        <w:t>．</w:t>
      </w:r>
      <w:r w:rsidRPr="00CF3FF6">
        <w:rPr>
          <w:rFonts w:ascii="宋体" w:hAnsi="宋体" w:cs="宋体"/>
          <w:color w:val="FF0000"/>
        </w:rPr>
        <w:t>《流浪地球》是我国科幻影视的划时代突破；科幻编剧会大量出现；充满未来感的时代，会为科幻影视的发展提供很好的条件。</w:t>
      </w:r>
    </w:p>
    <w:p w:rsidR="00CF3FF6" w:rsidRPr="00CF3FF6" w:rsidP="00CF3FF6">
      <w:pPr>
        <w:spacing w:line="360" w:lineRule="auto"/>
        <w:jc w:val="left"/>
        <w:textAlignment w:val="center"/>
        <w:rPr>
          <w:rFonts w:ascii="宋体" w:hAnsi="宋体" w:cs="宋体"/>
          <w:color w:val="FF0000"/>
        </w:rPr>
      </w:pPr>
      <w:r w:rsidRPr="00CF3FF6">
        <w:rPr>
          <w:color w:val="FF0000"/>
        </w:rPr>
        <w:t>3</w:t>
      </w:r>
      <w:r w:rsidRPr="00CF3FF6">
        <w:rPr>
          <w:color w:val="FF0000"/>
        </w:rPr>
        <w:t>．</w:t>
      </w:r>
      <w:r w:rsidRPr="00CF3FF6">
        <w:rPr>
          <w:rFonts w:ascii="宋体" w:hAnsi="宋体" w:cs="宋体"/>
          <w:color w:val="FF0000"/>
        </w:rPr>
        <w:t>示例</w:t>
      </w:r>
      <w:r w:rsidRPr="00CF3FF6">
        <w:rPr>
          <w:rFonts w:ascii="宋体" w:hAnsi="宋体" w:cs="宋体"/>
          <w:color w:val="FF0000"/>
        </w:rPr>
        <w:t>一</w:t>
      </w:r>
      <w:r w:rsidRPr="00CF3FF6">
        <w:rPr>
          <w:rFonts w:ascii="宋体" w:hAnsi="宋体" w:cs="宋体"/>
          <w:color w:val="FF0000"/>
        </w:rPr>
        <w:t>：刘慈欣先陈述影视改编的一般状况，为正面回答“如何看待自己的作品被改编”这一问题做了缓冲和铺垫，这样使应对有层次，得体巧妙；他表示自己对“改编过程无能为力”设有能力干预影视化过程</w:t>
      </w:r>
      <w:r w:rsidRPr="00CF3FF6">
        <w:rPr>
          <w:rFonts w:ascii="宋体" w:hAnsi="宋体" w:cs="宋体"/>
          <w:color w:val="FF0000"/>
        </w:rPr>
        <w:t>”</w:t>
      </w:r>
      <w:r w:rsidRPr="00CF3FF6">
        <w:rPr>
          <w:rFonts w:ascii="宋体" w:hAnsi="宋体" w:cs="宋体"/>
          <w:color w:val="FF0000"/>
        </w:rPr>
        <w:t>，显得谦逊有礼示例二：刘慈欣没有直接回答记者的问题，而是先谈影视改编的客观事实，并表示对“改编过程无能为力”没有能力干预影视化过程</w:t>
      </w:r>
      <w:r w:rsidRPr="00CF3FF6">
        <w:rPr>
          <w:rFonts w:ascii="宋体" w:hAnsi="宋体" w:cs="宋体"/>
          <w:color w:val="FF0000"/>
        </w:rPr>
        <w:t>”</w:t>
      </w:r>
      <w:r w:rsidRPr="00CF3FF6">
        <w:rPr>
          <w:rFonts w:ascii="宋体" w:hAnsi="宋体" w:cs="宋体"/>
          <w:color w:val="FF0000"/>
        </w:rPr>
        <w:t>等，避免给影视</w:t>
      </w:r>
      <w:r w:rsidRPr="00CF3FF6">
        <w:rPr>
          <w:rFonts w:ascii="宋体" w:hAnsi="宋体" w:cs="宋体"/>
          <w:color w:val="FF0000"/>
        </w:rPr>
        <w:t>方带来</w:t>
      </w:r>
      <w:r w:rsidRPr="00CF3FF6">
        <w:rPr>
          <w:rFonts w:ascii="宋体" w:hAnsi="宋体" w:cs="宋体"/>
          <w:color w:val="FF0000"/>
        </w:rPr>
        <w:t>伤害，显得得体有度；他认为改编的电影是否忠于原著并不重要，并对自己的作品被改得很大表示理解，体现他对影视制作方的包容。</w:t>
      </w:r>
    </w:p>
    <w:p w:rsidR="00CF3FF6" w:rsidRPr="00CF3FF6" w:rsidP="00CF3FF6">
      <w:pPr>
        <w:spacing w:line="360" w:lineRule="auto"/>
        <w:jc w:val="left"/>
        <w:textAlignment w:val="center"/>
        <w:rPr>
          <w:color w:val="FF0000"/>
        </w:rPr>
      </w:pPr>
      <w:r w:rsidRPr="00CF3FF6">
        <w:rPr>
          <w:color w:val="FF0000"/>
        </w:rPr>
        <w:t>【分析】</w:t>
      </w:r>
    </w:p>
    <w:p w:rsidR="00CF3FF6" w:rsidRPr="00CF3FF6" w:rsidP="00CF3FF6">
      <w:pPr>
        <w:spacing w:line="360" w:lineRule="auto"/>
        <w:jc w:val="left"/>
        <w:textAlignment w:val="center"/>
        <w:rPr>
          <w:color w:val="FF0000"/>
        </w:rPr>
      </w:pPr>
      <w:r w:rsidRPr="00CF3FF6">
        <w:rPr>
          <w:color w:val="FF0000"/>
        </w:rPr>
        <w:t>1</w:t>
      </w:r>
      <w:r w:rsidRPr="00CF3FF6">
        <w:rPr>
          <w:color w:val="FF0000"/>
        </w:rPr>
        <w:t>．</w:t>
      </w:r>
      <w:r w:rsidRPr="00CF3FF6">
        <w:rPr>
          <w:rFonts w:ascii="宋体" w:hAnsi="宋体" w:cs="宋体"/>
          <w:color w:val="FF0000"/>
        </w:rPr>
        <w:t>此题考查学生对文本内容的理解和概括能力。从“郭帆执导的《流浪地球》在春节</w:t>
      </w:r>
      <w:r w:rsidRPr="00CF3FF6">
        <w:rPr>
          <w:rFonts w:ascii="宋体" w:hAnsi="宋体" w:cs="宋体"/>
          <w:color w:val="FF0000"/>
        </w:rPr>
        <w:t>档</w:t>
      </w:r>
      <w:r w:rsidRPr="00CF3FF6">
        <w:rPr>
          <w:rFonts w:ascii="宋体" w:hAnsi="宋体" w:cs="宋体"/>
          <w:color w:val="FF0000"/>
        </w:rPr>
        <w:t>公映，电影改编自刘慈欣的同名小说电影《流浪地球》累计上映90天，中国内地累计票房为46.55亿人民币，被誉为中国第一部硬核科幻大片”可知，南方周末记者是以《流浪地球》为切入点展开采访的。从“你对科幻影视的前景乐观吗”“科幻影视的发展是否会受科幻文学状况的影响呢”“你对科幻影视的乐观心态基于什么理由”可知，采访的焦点问题是“科幻影视”。当刘慈欣提出“在这个时代的推动下，中国科幻影视肯定会繁荣起来”之后，记者进行了追问，即“如何理解你定义的这个时代，它是怎样的时代”。</w:t>
      </w:r>
    </w:p>
    <w:p w:rsidR="00CF3FF6" w:rsidRPr="00CF3FF6" w:rsidP="00CF3FF6">
      <w:pPr>
        <w:spacing w:line="360" w:lineRule="auto"/>
        <w:jc w:val="left"/>
        <w:textAlignment w:val="center"/>
        <w:rPr>
          <w:color w:val="FF0000"/>
        </w:rPr>
      </w:pPr>
      <w:r w:rsidRPr="00CF3FF6">
        <w:rPr>
          <w:color w:val="FF0000"/>
        </w:rPr>
        <w:t>2</w:t>
      </w:r>
      <w:r w:rsidRPr="00CF3FF6">
        <w:rPr>
          <w:color w:val="FF0000"/>
        </w:rPr>
        <w:t>．</w:t>
      </w:r>
      <w:r w:rsidRPr="00CF3FF6">
        <w:rPr>
          <w:rFonts w:ascii="宋体" w:hAnsi="宋体" w:cs="宋体"/>
          <w:color w:val="FF0000"/>
        </w:rPr>
        <w:t>此题考查学生从材料中筛选有效信息的能力。这类题目应明确信息筛选的方向，即挑选的范围和标准，其次要对原文语句进行加工概括，用凝练准确的语言</w:t>
      </w:r>
      <w:r w:rsidRPr="00CF3FF6">
        <w:rPr>
          <w:rFonts w:ascii="宋体" w:hAnsi="宋体" w:cs="宋体"/>
          <w:color w:val="FF0000"/>
        </w:rPr>
        <w:t>来作</w:t>
      </w:r>
      <w:r w:rsidRPr="00CF3FF6">
        <w:rPr>
          <w:rFonts w:ascii="宋体" w:hAnsi="宋体" w:cs="宋体"/>
          <w:color w:val="FF0000"/>
        </w:rPr>
        <w:t>答。从“它在特效、故事等方面还有很多不成熟的地方、可以改进的空间，但对于中国科幻影视来说，它确实是一个划时代的突破”“目前中国缺少科幻编剧，中国编剧队伍的数量很大，但其中科幻编剧数量很少，很快会有称职的、专业的科幻编剧大量出现，到那个时候，中国科幻影视依赖原创文学的局面就会改变”“未来这个概念在人们的生活中会占有很大的比重，未来也会对人们具有强大的吸引力。这样充满来来感的时代，就为科幻影视的发展提供了很好的条件”可以提炼出问题的答案，注意分条进行概括，语言要简洁。</w:t>
      </w:r>
    </w:p>
    <w:p w:rsidR="00CF3FF6" w:rsidRPr="00CF3FF6" w:rsidP="00CF3FF6">
      <w:pPr>
        <w:spacing w:line="360" w:lineRule="auto"/>
        <w:jc w:val="left"/>
        <w:textAlignment w:val="center"/>
        <w:rPr>
          <w:color w:val="FF0000"/>
        </w:rPr>
      </w:pPr>
      <w:r w:rsidRPr="00CF3FF6">
        <w:rPr>
          <w:color w:val="FF0000"/>
        </w:rPr>
        <w:t>3</w:t>
      </w:r>
      <w:r w:rsidRPr="00CF3FF6">
        <w:rPr>
          <w:color w:val="FF0000"/>
        </w:rPr>
        <w:t>．</w:t>
      </w:r>
      <w:r w:rsidRPr="00CF3FF6">
        <w:rPr>
          <w:rFonts w:ascii="宋体" w:hAnsi="宋体" w:cs="宋体"/>
          <w:color w:val="FF0000"/>
        </w:rPr>
        <w:t>此题考查回答记者提问的技巧，结合“小贴士”的内容和刘慈欣语言的巧妙进行分析即可。如：刘慈欣</w:t>
      </w:r>
      <w:r w:rsidRPr="00CF3FF6">
        <w:rPr>
          <w:rFonts w:ascii="宋体" w:hAnsi="宋体" w:cs="宋体"/>
          <w:color w:val="FF0000"/>
        </w:rPr>
        <w:t>面对“你如何看待自己的作品被影视化改编”这一尖锐的问题，没有直接回答，而是先陈述“影视改编的主要创作者不是原著作者，而是制片人、导演和编剧”这一事实，非常得体；“大成本科幻片，需要专业的编剧，并不是写小说的人都能胜任”“你是没有能力去干预影视化过程的”肯定了编剧的重要作用，显得非常谦逊；“像《流浪地球》改得就相当大、我完全能够理解”“我也希望我的作品能够更适合影视表现，至于怎么改编，我不从事影视行业，能做的不多，还是很尊重他们”表现出对编剧改编作品的理解与尊重。</w:t>
      </w:r>
    </w:p>
    <w:p w:rsidR="00CF3FF6" w:rsidP="00CF3FF6">
      <w:pPr>
        <w:spacing w:line="360" w:lineRule="auto"/>
        <w:jc w:val="left"/>
        <w:textAlignment w:val="center"/>
        <w:rPr>
          <w:rFonts w:ascii="宋体" w:hAnsi="宋体" w:cs="宋体"/>
        </w:rPr>
      </w:pPr>
      <w:r>
        <w:rPr>
          <w:rFonts w:ascii="宋体" w:hAnsi="宋体" w:cs="宋体"/>
        </w:rPr>
        <w:t>阅读下面的材料，完成小题。</w:t>
      </w:r>
    </w:p>
    <w:p w:rsidR="00CF3FF6" w:rsidP="00CF3FF6">
      <w:pPr>
        <w:spacing w:line="360" w:lineRule="auto"/>
        <w:ind w:firstLine="420"/>
        <w:jc w:val="left"/>
        <w:textAlignment w:val="center"/>
        <w:rPr>
          <w:rFonts w:ascii="宋体" w:hAnsi="宋体" w:cs="宋体"/>
        </w:rPr>
      </w:pPr>
      <w:r>
        <w:rPr>
          <w:rFonts w:ascii="宋体" w:hAnsi="宋体" w:cs="宋体"/>
        </w:rPr>
        <w:t>（材料一）</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疫情“吹哨人”武汉市中心医院医生李文亮于2月6日晚抢救无效去世。一起来回顾下李文</w:t>
      </w:r>
      <w:r>
        <w:rPr>
          <w:rFonts w:ascii="楷体" w:eastAsia="楷体" w:hAnsi="楷体" w:cs="楷体"/>
        </w:rPr>
        <w:t>亮医生</w:t>
      </w:r>
      <w:r>
        <w:rPr>
          <w:rFonts w:ascii="楷体" w:eastAsia="楷体" w:hAnsi="楷体" w:cs="楷体"/>
        </w:rPr>
        <w:t>发现新冠病毒肺炎事件始末！</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2019年12月30日下午，身为武汉市中心医院眼科医生的李文亮，在同学群中发布了一条关于华南海鲜市场疫情的信息。2020年1月3日，他因“在互联网上发布不实言论”而被辖区派出所提出警示和训诫。1月8日，李文亮在接诊时遇到不明原因的病毒性肺炎患者并受到感染。1月10日，李文</w:t>
      </w:r>
      <w:r>
        <w:rPr>
          <w:rFonts w:ascii="楷体" w:eastAsia="楷体" w:hAnsi="楷体" w:cs="楷体"/>
        </w:rPr>
        <w:t>亮出现</w:t>
      </w:r>
      <w:r>
        <w:rPr>
          <w:rFonts w:ascii="楷体" w:eastAsia="楷体" w:hAnsi="楷体" w:cs="楷体"/>
        </w:rPr>
        <w:t>咳嗽发热等症状，随后病情变得严重。2月1日，李文亮确诊为新型冠状病毒。此外，他的多名同事和父母也感染了新型冠状病毒肺炎。</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作为武汉中心医院的医生，他一直处于与新冠肺炎搏杀最激烈的战场上，最终在这里不朽；作为一个有良知、有专业素养的知识人，他是去年12月最早预警这场灾难的人之一，当彼时的“虚假信息”成为后来的一语成</w:t>
      </w:r>
      <w:r>
        <w:rPr>
          <w:rFonts w:ascii="楷体" w:eastAsia="楷体" w:hAnsi="楷体" w:cs="楷体"/>
        </w:rPr>
        <w:t>谶</w:t>
      </w:r>
      <w:r>
        <w:rPr>
          <w:rFonts w:ascii="楷体" w:eastAsia="楷体" w:hAnsi="楷体" w:cs="楷体"/>
        </w:rPr>
        <w:t>，李医生的遭遇，让人们看到了阻塞这种预警的惊天后果，看到了轻率处理无主观恶意的言论，可能比虚假信息本身带来的危害</w:t>
      </w:r>
      <w:r>
        <w:rPr>
          <w:rFonts w:ascii="楷体" w:eastAsia="楷体" w:hAnsi="楷体" w:cs="楷体"/>
        </w:rPr>
        <w:t>要巨大</w:t>
      </w:r>
      <w:r>
        <w:rPr>
          <w:rFonts w:ascii="楷体" w:eastAsia="楷体" w:hAnsi="楷体" w:cs="楷体"/>
        </w:rPr>
        <w:t>得多。</w:t>
      </w:r>
    </w:p>
    <w:p w:rsidR="00CF3FF6" w:rsidP="00CF3FF6">
      <w:pPr>
        <w:spacing w:line="360" w:lineRule="auto"/>
        <w:ind w:firstLine="420"/>
        <w:jc w:val="right"/>
        <w:textAlignment w:val="center"/>
        <w:rPr>
          <w:rFonts w:ascii="宋体" w:hAnsi="宋体" w:cs="宋体"/>
        </w:rPr>
      </w:pPr>
      <w:r>
        <w:rPr>
          <w:rFonts w:ascii="宋体" w:hAnsi="宋体" w:cs="宋体"/>
        </w:rPr>
        <w:t>（中国</w:t>
      </w:r>
      <w:r>
        <w:rPr>
          <w:rFonts w:ascii="宋体" w:hAnsi="宋体" w:cs="宋体"/>
        </w:rPr>
        <w:t>小康网</w:t>
      </w:r>
      <w:r>
        <w:rPr>
          <w:rFonts w:ascii="宋体" w:hAnsi="宋体" w:cs="宋体"/>
        </w:rPr>
        <w:t>2020年2月24日）</w:t>
      </w:r>
    </w:p>
    <w:p w:rsidR="00CF3FF6" w:rsidP="00CF3FF6">
      <w:pPr>
        <w:spacing w:line="360" w:lineRule="auto"/>
        <w:ind w:firstLine="420"/>
        <w:jc w:val="left"/>
        <w:textAlignment w:val="center"/>
        <w:rPr>
          <w:rFonts w:ascii="宋体" w:hAnsi="宋体" w:cs="宋体"/>
        </w:rPr>
      </w:pPr>
      <w:r>
        <w:rPr>
          <w:rFonts w:ascii="宋体" w:hAnsi="宋体" w:cs="宋体"/>
        </w:rPr>
        <w:t>（材料二）</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吹哨人”是个舶来品，最早源自英国，是指警察在发现案件发生时，吹响哨子以引起他人的注意。随后“吹哨人”词义被引申为：“组织成员对组织内部的腐败、浪费、欺诈、隐瞒事实等非法或有害于社会公共利益的行为进行揭露。”针对这一制度，我国也正在探索。2019年9月，国务院出台《关于加强和规范事中事后监管的指导意见》首次明确提出：要发挥社会监督作用，建立“吹哨人”、内部举报人等制度，对举报严重违法违规行为和重大风险隐患的有功人员予以重奖和严格保护。</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薛晓路导演的《吹哨人》这部电影目前正在全国热映，讲述了一位在澳洲工作的华人职员意外发现非洲的一起地震灾害与其公司开发的天然气技术漏洞有关，而此时他们公司正与我们国内某煤业集团洽谈同样的天然气开发项目。为了避免悲剧再次发生，在克服重重困难后，他获取关键性证据，并毅然成为“吹</w:t>
      </w:r>
      <w:r>
        <w:rPr>
          <w:rFonts w:ascii="楷体" w:eastAsia="楷体" w:hAnsi="楷体" w:cs="楷体"/>
        </w:rPr>
        <w:t>哨人”——在政府和企业中发现弊端、揭露真相的人，从而挽救了几百万人的性命。该片让我们熟悉了一个新名词“吹哨人”，也了解了“吹哨人”体制这一特殊的反腐方式。</w:t>
      </w:r>
    </w:p>
    <w:p w:rsidR="00CF3FF6" w:rsidP="00CF3FF6">
      <w:pPr>
        <w:spacing w:line="360" w:lineRule="auto"/>
        <w:ind w:firstLine="420"/>
        <w:jc w:val="right"/>
        <w:textAlignment w:val="center"/>
        <w:rPr>
          <w:rFonts w:ascii="宋体" w:hAnsi="宋体" w:cs="宋体"/>
        </w:rPr>
      </w:pPr>
      <w:r>
        <w:rPr>
          <w:rFonts w:ascii="宋体" w:hAnsi="宋体" w:cs="宋体"/>
        </w:rPr>
        <w:t>（《新京报》2020年2月9日）</w:t>
      </w:r>
    </w:p>
    <w:p w:rsidR="00CF3FF6" w:rsidP="00CF3FF6">
      <w:pPr>
        <w:spacing w:line="360" w:lineRule="auto"/>
        <w:ind w:firstLine="420"/>
        <w:jc w:val="left"/>
        <w:textAlignment w:val="center"/>
        <w:rPr>
          <w:rFonts w:ascii="宋体" w:hAnsi="宋体" w:cs="宋体"/>
        </w:rPr>
      </w:pPr>
      <w:r>
        <w:rPr>
          <w:rFonts w:ascii="宋体" w:hAnsi="宋体" w:cs="宋体"/>
        </w:rPr>
        <w:t>（材料三）</w:t>
      </w:r>
    </w:p>
    <w:p w:rsidR="00CF3FF6" w:rsidP="00CF3FF6">
      <w:pPr>
        <w:spacing w:line="360" w:lineRule="auto"/>
        <w:ind w:firstLine="420"/>
        <w:jc w:val="left"/>
        <w:textAlignment w:val="center"/>
      </w:pPr>
      <w:r>
        <w:rPr>
          <w:noProof/>
        </w:rPr>
        <w:drawing>
          <wp:inline distT="0" distB="0" distL="0" distR="0">
            <wp:extent cx="3886200" cy="2314575"/>
            <wp:effectExtent l="0" t="0" r="0" b="0"/>
            <wp:docPr id="1" name="图片 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5199583" name=""/>
                    <pic:cNvPicPr>
                      <a:picLocks noChangeAspect="1"/>
                    </pic:cNvPicPr>
                  </pic:nvPicPr>
                  <pic:blipFill>
                    <a:blip xmlns:r="http://schemas.openxmlformats.org/officeDocument/2006/relationships" r:embed="rId5" cstate="print"/>
                    <a:stretch>
                      <a:fillRect/>
                    </a:stretch>
                  </pic:blipFill>
                  <pic:spPr>
                    <a:xfrm>
                      <a:off x="0" y="0"/>
                      <a:ext cx="3886200" cy="2314575"/>
                    </a:xfrm>
                    <a:prstGeom prst="rect">
                      <a:avLst/>
                    </a:prstGeom>
                  </pic:spPr>
                </pic:pic>
              </a:graphicData>
            </a:graphic>
          </wp:inline>
        </w:drawing>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传播学中“沉默的螺旋”理论认为，当群体中一种声音较为强势，那么持相反观点的个体就会因为害怕被孤立不敢发声，逐渐形成越来越多人沉默的螺旋。日常生活中，一些“潜规则”滋生的根源，就是“明规矩”的地位缺失、作用弱化。在市场监管领域，风险的积累、不合</w:t>
      </w:r>
      <w:r>
        <w:rPr>
          <w:rFonts w:ascii="楷体" w:eastAsia="楷体" w:hAnsi="楷体" w:cs="楷体"/>
        </w:rPr>
        <w:t>规</w:t>
      </w:r>
      <w:r>
        <w:rPr>
          <w:rFonts w:ascii="楷体" w:eastAsia="楷体" w:hAnsi="楷体" w:cs="楷体"/>
        </w:rPr>
        <w:t>行为的恶化，一定程度上是因为存在“沉默的螺旋”。人们因为害怕被孤立，往往不敢挺身而出。从社会层面上来看，“吹哨”是对业内诚信回归的呼唤。“吹哨人”制度通过有效的激励，有助于打破内部知情的潜在举报人心中的沉默天平，通过强有力的外部公开刺激，激发知情人冲出违法漩涡的自主意识，避免“劣币驱逐良币”。</w:t>
      </w:r>
    </w:p>
    <w:p w:rsidR="00CF3FF6" w:rsidP="00CF3FF6">
      <w:pPr>
        <w:spacing w:line="360" w:lineRule="auto"/>
        <w:ind w:firstLine="420"/>
        <w:jc w:val="right"/>
        <w:textAlignment w:val="center"/>
        <w:rPr>
          <w:rFonts w:ascii="宋体" w:hAnsi="宋体" w:cs="宋体"/>
        </w:rPr>
      </w:pPr>
      <w:r>
        <w:rPr>
          <w:rFonts w:ascii="宋体" w:hAnsi="宋体" w:cs="宋体"/>
        </w:rPr>
        <w:t>（《中国市场监管研究》2019年第4期）</w:t>
      </w:r>
    </w:p>
    <w:p w:rsidR="00CF3FF6" w:rsidP="00CF3FF6">
      <w:pPr>
        <w:spacing w:line="360" w:lineRule="auto"/>
        <w:ind w:firstLine="420"/>
        <w:jc w:val="left"/>
        <w:textAlignment w:val="center"/>
        <w:rPr>
          <w:rFonts w:ascii="宋体" w:hAnsi="宋体" w:cs="宋体"/>
        </w:rPr>
      </w:pPr>
      <w:r>
        <w:rPr>
          <w:rFonts w:ascii="宋体" w:hAnsi="宋体" w:cs="宋体"/>
        </w:rPr>
        <w:t>（材料四）</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在中国建立有效的“吹哨</w:t>
      </w:r>
      <w:r>
        <w:rPr>
          <w:rFonts w:ascii="楷体" w:eastAsia="楷体" w:hAnsi="楷体" w:cs="楷体"/>
        </w:rPr>
        <w:t>人制</w:t>
      </w:r>
      <w:r>
        <w:rPr>
          <w:rFonts w:ascii="楷体" w:eastAsia="楷体" w:hAnsi="楷体" w:cs="楷体"/>
        </w:rPr>
        <w:t>度”，绝非一日之功，需要系统谋划。比较可行的路径或许是在一些与公共利益密切相关，行业专业性强，行业行为较为封闭，执法司法成本高的行业开展试点，逐步积累经验，完善配套制度，最终使得这项“看上去很美”的制度真正发挥作用。</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当然，要真正建立起“吹哨</w:t>
      </w:r>
      <w:r>
        <w:rPr>
          <w:rFonts w:ascii="楷体" w:eastAsia="楷体" w:hAnsi="楷体" w:cs="楷体"/>
        </w:rPr>
        <w:t>人制</w:t>
      </w:r>
      <w:r>
        <w:rPr>
          <w:rFonts w:ascii="楷体" w:eastAsia="楷体" w:hAnsi="楷体" w:cs="楷体"/>
        </w:rPr>
        <w:t>度”并不容易，一些组织内部结构复杂，举报人也不免有多方顾虑，这就需要对“吹哨人”进行全面的权益保护。不妨将揭发者提供的信息价值与最终挽回的损失相挂钩，对举报者形成较大的激励作用；奖励金额也要能够弥补揭发者可能遭受的损失，比如升迁受限、被调离岗位等。此外，为众人抱薪者，不可使其冻毙于风雪。要成功建立吹哨</w:t>
      </w:r>
      <w:r>
        <w:rPr>
          <w:rFonts w:ascii="楷体" w:eastAsia="楷体" w:hAnsi="楷体" w:cs="楷体"/>
        </w:rPr>
        <w:t>人制</w:t>
      </w:r>
      <w:r>
        <w:rPr>
          <w:rFonts w:ascii="楷体" w:eastAsia="楷体" w:hAnsi="楷体" w:cs="楷体"/>
        </w:rPr>
        <w:t>度，仅依赖重赏之下的勇夫还远远不够。吹哨</w:t>
      </w:r>
      <w:r>
        <w:rPr>
          <w:rFonts w:ascii="楷体" w:eastAsia="楷体" w:hAnsi="楷体" w:cs="楷体"/>
        </w:rPr>
        <w:t>人制</w:t>
      </w:r>
      <w:r>
        <w:rPr>
          <w:rFonts w:ascii="楷体" w:eastAsia="楷体" w:hAnsi="楷体" w:cs="楷体"/>
        </w:rPr>
        <w:t>度之精神所系，即在于唤醒以及推动每一个人，</w:t>
      </w:r>
      <w:r>
        <w:rPr>
          <w:rFonts w:ascii="楷体" w:eastAsia="楷体" w:hAnsi="楷体" w:cs="楷体"/>
        </w:rPr>
        <w:t>让体制</w:t>
      </w:r>
      <w:r>
        <w:rPr>
          <w:rFonts w:ascii="楷体" w:eastAsia="楷体" w:hAnsi="楷体" w:cs="楷体"/>
        </w:rPr>
        <w:t>内外者都来维护社会公义。无后顾之忧是对“吹哨人”应当做到的最起码保护，应当建立适当的容错激励与豁免制度，来消除其事后被训诫</w:t>
      </w:r>
      <w:r>
        <w:rPr>
          <w:rFonts w:ascii="楷体" w:eastAsia="楷体" w:hAnsi="楷体" w:cs="楷体"/>
        </w:rPr>
        <w:t>和报复等可能性。鼓励内部举报处置先行，减少道德风险和伦理困境等等。在借鉴域外制度的过程中，只有充分考虑本土环境差异,进行创造性转换，才有可能获得预期的成功。</w:t>
      </w:r>
    </w:p>
    <w:p w:rsidR="00CF3FF6" w:rsidP="00CF3FF6">
      <w:pPr>
        <w:spacing w:line="360" w:lineRule="auto"/>
        <w:ind w:firstLine="420"/>
        <w:jc w:val="right"/>
        <w:textAlignment w:val="center"/>
        <w:rPr>
          <w:rFonts w:ascii="宋体" w:hAnsi="宋体" w:cs="宋体"/>
        </w:rPr>
      </w:pPr>
      <w:r>
        <w:rPr>
          <w:rFonts w:ascii="宋体" w:hAnsi="宋体" w:cs="宋体"/>
        </w:rPr>
        <w:t>（《经济观察报》2019年9月23日）</w:t>
      </w:r>
    </w:p>
    <w:p w:rsidR="00CF3FF6" w:rsidP="00CF3FF6">
      <w:pPr>
        <w:spacing w:line="360" w:lineRule="auto"/>
        <w:jc w:val="left"/>
        <w:textAlignment w:val="center"/>
        <w:rPr>
          <w:rFonts w:ascii="宋体" w:hAnsi="宋体" w:cs="宋体"/>
        </w:rPr>
      </w:pPr>
      <w:r>
        <w:t>4</w:t>
      </w:r>
      <w:r>
        <w:t>．</w:t>
      </w:r>
      <w:r>
        <w:rPr>
          <w:rFonts w:ascii="宋体" w:hAnsi="宋体" w:cs="宋体"/>
        </w:rPr>
        <w:t>下列对材料相关内容的理解与分析，正确的一项是（   ）</w:t>
      </w:r>
    </w:p>
    <w:p w:rsidR="00CF3FF6" w:rsidP="00CF3FF6">
      <w:pPr>
        <w:spacing w:line="360" w:lineRule="auto"/>
        <w:jc w:val="left"/>
        <w:textAlignment w:val="center"/>
        <w:rPr>
          <w:rFonts w:ascii="宋体" w:hAnsi="宋体" w:cs="宋体"/>
        </w:rPr>
      </w:pPr>
      <w:r>
        <w:t>A</w:t>
      </w:r>
      <w:r>
        <w:t>．</w:t>
      </w:r>
      <w:r>
        <w:rPr>
          <w:rFonts w:ascii="宋体" w:hAnsi="宋体" w:cs="宋体"/>
        </w:rPr>
        <w:t>李医生的遭遇，让人们看到了阻塞这种预警的惊天后果，看到了轻率处理无主观恶意的言论，势必比虚假信息本身带来的危害</w:t>
      </w:r>
      <w:r>
        <w:rPr>
          <w:rFonts w:ascii="宋体" w:hAnsi="宋体" w:cs="宋体"/>
        </w:rPr>
        <w:t>要巨大</w:t>
      </w:r>
      <w:r>
        <w:rPr>
          <w:rFonts w:ascii="宋体" w:hAnsi="宋体" w:cs="宋体"/>
        </w:rPr>
        <w:t>得多。</w:t>
      </w:r>
    </w:p>
    <w:p w:rsidR="00CF3FF6" w:rsidP="00CF3FF6">
      <w:pPr>
        <w:spacing w:line="360" w:lineRule="auto"/>
        <w:jc w:val="left"/>
        <w:textAlignment w:val="center"/>
        <w:rPr>
          <w:rFonts w:ascii="宋体" w:hAnsi="宋体" w:cs="宋体"/>
        </w:rPr>
      </w:pPr>
      <w:r>
        <w:t>B</w:t>
      </w:r>
      <w:r>
        <w:t>．</w:t>
      </w:r>
      <w:r>
        <w:rPr>
          <w:rFonts w:ascii="宋体" w:hAnsi="宋体" w:cs="宋体"/>
        </w:rPr>
        <w:t>《关于加强和规范事中事后监管的指导意见》的出台，说明“吹哨人”制度在我国已经进入实质性实施阶段。</w:t>
      </w:r>
    </w:p>
    <w:p w:rsidR="00CF3FF6" w:rsidP="00CF3FF6">
      <w:pPr>
        <w:spacing w:line="360" w:lineRule="auto"/>
        <w:jc w:val="left"/>
        <w:textAlignment w:val="center"/>
        <w:rPr>
          <w:rFonts w:ascii="宋体" w:hAnsi="宋体" w:cs="宋体"/>
        </w:rPr>
      </w:pPr>
      <w:r>
        <w:t>C</w:t>
      </w:r>
      <w:r>
        <w:t>．</w:t>
      </w:r>
      <w:r>
        <w:rPr>
          <w:rFonts w:ascii="宋体" w:hAnsi="宋体" w:cs="宋体"/>
        </w:rPr>
        <w:t>内部知情的潜在举报人敢于突破心中“沉默的螺旋”，主要是由“吹哨人”制度的有效激励机制决定的。</w:t>
      </w:r>
    </w:p>
    <w:p w:rsidR="00CF3FF6" w:rsidP="00CF3FF6">
      <w:pPr>
        <w:spacing w:line="360" w:lineRule="auto"/>
        <w:jc w:val="left"/>
        <w:textAlignment w:val="center"/>
        <w:rPr>
          <w:rFonts w:ascii="宋体" w:hAnsi="宋体" w:cs="宋体"/>
        </w:rPr>
      </w:pPr>
      <w:r>
        <w:t>D</w:t>
      </w:r>
      <w:r>
        <w:t>．</w:t>
      </w:r>
      <w:r>
        <w:rPr>
          <w:rFonts w:ascii="宋体" w:hAnsi="宋体" w:cs="宋体"/>
        </w:rPr>
        <w:t>“吹哨人”制度要真正发挥作用，需要对“吹哨人”进行全面的权益保护，唤醒以及推动每一个人，</w:t>
      </w:r>
      <w:r>
        <w:rPr>
          <w:rFonts w:ascii="宋体" w:hAnsi="宋体" w:cs="宋体"/>
        </w:rPr>
        <w:t>让体制</w:t>
      </w:r>
      <w:r>
        <w:rPr>
          <w:rFonts w:ascii="宋体" w:hAnsi="宋体" w:cs="宋体"/>
        </w:rPr>
        <w:t>内外者都来维护社会公义。</w:t>
      </w:r>
    </w:p>
    <w:p w:rsidR="00CF3FF6" w:rsidP="00CF3FF6">
      <w:pPr>
        <w:spacing w:line="360" w:lineRule="auto"/>
        <w:jc w:val="left"/>
        <w:textAlignment w:val="center"/>
        <w:rPr>
          <w:rFonts w:ascii="宋体" w:hAnsi="宋体" w:cs="宋体"/>
        </w:rPr>
      </w:pPr>
      <w:r>
        <w:t>5</w:t>
      </w:r>
      <w:r>
        <w:t>．</w:t>
      </w:r>
      <w:r>
        <w:rPr>
          <w:rFonts w:ascii="宋体" w:hAnsi="宋体" w:cs="宋体"/>
        </w:rPr>
        <w:t>根据材料</w:t>
      </w:r>
      <w:r>
        <w:rPr>
          <w:rFonts w:ascii="宋体" w:hAnsi="宋体" w:cs="宋体"/>
        </w:rPr>
        <w:t>一</w:t>
      </w:r>
      <w:r>
        <w:rPr>
          <w:rFonts w:ascii="宋体" w:hAnsi="宋体" w:cs="宋体"/>
        </w:rPr>
        <w:t>和材料二的相关信息，谈谈为什么李文亮被称为“吹哨人”？</w:t>
      </w:r>
    </w:p>
    <w:p w:rsidR="00CF3FF6" w:rsidP="00CF3FF6">
      <w:pPr>
        <w:spacing w:line="360" w:lineRule="auto"/>
        <w:jc w:val="left"/>
        <w:textAlignment w:val="center"/>
        <w:rPr>
          <w:rFonts w:ascii="宋体" w:hAnsi="宋体" w:cs="宋体"/>
        </w:rPr>
      </w:pPr>
      <w:r>
        <w:t>6</w:t>
      </w:r>
      <w:r>
        <w:t>．</w:t>
      </w:r>
      <w:r>
        <w:rPr>
          <w:rFonts w:ascii="宋体" w:hAnsi="宋体" w:cs="宋体"/>
        </w:rPr>
        <w:t>在李文</w:t>
      </w:r>
      <w:r>
        <w:rPr>
          <w:rFonts w:ascii="宋体" w:hAnsi="宋体" w:cs="宋体"/>
        </w:rPr>
        <w:t>亮事件</w:t>
      </w:r>
      <w:r>
        <w:rPr>
          <w:rFonts w:ascii="宋体" w:hAnsi="宋体" w:cs="宋体"/>
        </w:rPr>
        <w:t>中，为什么会出现这样的悲剧，请你运用材料二、材料三的相关信息来阐述原因。</w:t>
      </w:r>
    </w:p>
    <w:p w:rsidR="00CF3FF6" w:rsidP="00CF3FF6">
      <w:pPr>
        <w:spacing w:line="360" w:lineRule="auto"/>
        <w:jc w:val="left"/>
        <w:textAlignment w:val="center"/>
        <w:rPr>
          <w:rFonts w:ascii="宋体" w:hAnsi="宋体" w:cs="宋体"/>
        </w:rPr>
      </w:pPr>
      <w:r>
        <w:t>7</w:t>
      </w:r>
      <w:r>
        <w:t>．</w:t>
      </w:r>
      <w:r>
        <w:rPr>
          <w:rFonts w:ascii="宋体" w:hAnsi="宋体" w:cs="宋体"/>
        </w:rPr>
        <w:t>请阅读链接材料和材料四，谈谈如何建立有效的维护食品安全的“吹哨</w:t>
      </w:r>
      <w:r>
        <w:rPr>
          <w:rFonts w:ascii="宋体" w:hAnsi="宋体" w:cs="宋体"/>
        </w:rPr>
        <w:t>人制</w:t>
      </w:r>
      <w:r>
        <w:rPr>
          <w:rFonts w:ascii="宋体" w:hAnsi="宋体" w:cs="宋体"/>
        </w:rPr>
        <w:t>度”。</w:t>
      </w:r>
    </w:p>
    <w:p w:rsidR="00CF3FF6" w:rsidP="00CF3FF6">
      <w:pPr>
        <w:spacing w:line="360" w:lineRule="auto"/>
        <w:ind w:firstLine="420"/>
        <w:jc w:val="left"/>
        <w:textAlignment w:val="center"/>
        <w:rPr>
          <w:rFonts w:ascii="宋体" w:hAnsi="宋体" w:cs="宋体"/>
        </w:rPr>
      </w:pPr>
      <w:r>
        <w:rPr>
          <w:rFonts w:ascii="宋体" w:hAnsi="宋体" w:cs="宋体"/>
        </w:rPr>
        <w:t>（链接材料）</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美团点评城</w:t>
      </w:r>
      <w:r>
        <w:rPr>
          <w:rFonts w:ascii="楷体" w:eastAsia="楷体" w:hAnsi="楷体" w:cs="楷体"/>
        </w:rPr>
        <w:t>西站的外卖小哥小张，经历了内心的挣扎后，最近接连举报了两家无证餐饮。</w:t>
      </w:r>
      <w:r>
        <w:rPr>
          <w:rFonts w:ascii="楷体" w:eastAsia="楷体" w:hAnsi="楷体" w:cs="楷体"/>
        </w:rPr>
        <w:t>经美团点评</w:t>
      </w:r>
      <w:r>
        <w:rPr>
          <w:rFonts w:ascii="楷体" w:eastAsia="楷体" w:hAnsi="楷体" w:cs="楷体"/>
        </w:rPr>
        <w:t>核实后，这两家无证餐饮就从平台上下线了，监管部门责令这两家店铺停业。应该说，这两家违规经营的店铺被查处，外卖小哥功不可没,但是还有更多的无证餐饮正常营业，更多的外卖员对无证经营者听之任之。外卖员小余也说出了心中的顾虑，或许正因如此，一些无证餐饮店主对外卖小哥的所谓“监管”不以为然。</w:t>
      </w:r>
    </w:p>
    <w:p w:rsidR="00CF3FF6" w:rsidP="00CF3FF6">
      <w:pPr>
        <w:spacing w:line="360" w:lineRule="auto"/>
        <w:ind w:left="525"/>
        <w:jc w:val="left"/>
        <w:textAlignment w:val="center"/>
      </w:pPr>
      <w:r>
        <w:rPr>
          <w:noProof/>
        </w:rPr>
        <w:drawing>
          <wp:inline distT="0" distB="0" distL="0" distR="0">
            <wp:extent cx="619125" cy="695325"/>
            <wp:effectExtent l="0" t="0" r="0" b="0"/>
            <wp:docPr id="5"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527395" name=""/>
                    <pic:cNvPicPr>
                      <a:picLocks noChangeAspect="1"/>
                    </pic:cNvPicPr>
                  </pic:nvPicPr>
                  <pic:blipFill>
                    <a:blip xmlns:r="http://schemas.openxmlformats.org/officeDocument/2006/relationships" r:embed="rId6" cstate="print"/>
                    <a:stretch>
                      <a:fillRect/>
                    </a:stretch>
                  </pic:blipFill>
                  <pic:spPr>
                    <a:xfrm>
                      <a:off x="0" y="0"/>
                      <a:ext cx="619125" cy="695325"/>
                    </a:xfrm>
                    <a:prstGeom prst="rect">
                      <a:avLst/>
                    </a:prstGeom>
                  </pic:spPr>
                </pic:pic>
              </a:graphicData>
            </a:graphic>
          </wp:inline>
        </w:drawing>
      </w:r>
      <w:r>
        <w:rPr>
          <w:noProof/>
        </w:rPr>
        <w:drawing>
          <wp:inline distT="0" distB="0" distL="0" distR="0">
            <wp:extent cx="4857750" cy="685800"/>
            <wp:effectExtent l="0" t="0" r="0" b="0"/>
            <wp:docPr id="6" name="图片 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270088" name=""/>
                    <pic:cNvPicPr>
                      <a:picLocks noChangeAspect="1"/>
                    </pic:cNvPicPr>
                  </pic:nvPicPr>
                  <pic:blipFill>
                    <a:blip xmlns:r="http://schemas.openxmlformats.org/officeDocument/2006/relationships" r:embed="rId7" cstate="print"/>
                    <a:stretch>
                      <a:fillRect/>
                    </a:stretch>
                  </pic:blipFill>
                  <pic:spPr>
                    <a:xfrm>
                      <a:off x="0" y="0"/>
                      <a:ext cx="4857750" cy="685800"/>
                    </a:xfrm>
                    <a:prstGeom prst="rect">
                      <a:avLst/>
                    </a:prstGeom>
                  </pic:spPr>
                </pic:pic>
              </a:graphicData>
            </a:graphic>
          </wp:inline>
        </w:drawing>
      </w:r>
    </w:p>
    <w:p w:rsidR="00CF3FF6" w:rsidP="00CF3FF6">
      <w:pPr>
        <w:spacing w:line="360" w:lineRule="auto"/>
        <w:ind w:left="525"/>
        <w:jc w:val="right"/>
        <w:textAlignment w:val="center"/>
      </w:pPr>
      <w:r>
        <w:rPr>
          <w:noProof/>
        </w:rPr>
        <w:drawing>
          <wp:inline distT="0" distB="0" distL="0" distR="0">
            <wp:extent cx="5124450" cy="800100"/>
            <wp:effectExtent l="0" t="0" r="0" b="0"/>
            <wp:docPr id="7" name="图片 7"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652019" name=""/>
                    <pic:cNvPicPr>
                      <a:picLocks noChangeAspect="1"/>
                    </pic:cNvPicPr>
                  </pic:nvPicPr>
                  <pic:blipFill>
                    <a:blip xmlns:r="http://schemas.openxmlformats.org/officeDocument/2006/relationships" r:embed="rId8" cstate="print"/>
                    <a:stretch>
                      <a:fillRect/>
                    </a:stretch>
                  </pic:blipFill>
                  <pic:spPr>
                    <a:xfrm>
                      <a:off x="0" y="0"/>
                      <a:ext cx="5124450" cy="800100"/>
                    </a:xfrm>
                    <a:prstGeom prst="rect">
                      <a:avLst/>
                    </a:prstGeom>
                  </pic:spPr>
                </pic:pic>
              </a:graphicData>
            </a:graphic>
          </wp:inline>
        </w:drawing>
      </w:r>
      <w:r>
        <w:rPr>
          <w:noProof/>
        </w:rPr>
        <w:drawing>
          <wp:inline distT="0" distB="0" distL="0" distR="0">
            <wp:extent cx="581025" cy="619125"/>
            <wp:effectExtent l="0" t="0" r="0" b="0"/>
            <wp:docPr id="8" name="图片 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1192823" name=""/>
                    <pic:cNvPicPr>
                      <a:picLocks noChangeAspect="1"/>
                    </pic:cNvPicPr>
                  </pic:nvPicPr>
                  <pic:blipFill>
                    <a:blip xmlns:r="http://schemas.openxmlformats.org/officeDocument/2006/relationships" r:embed="rId9" cstate="print"/>
                    <a:stretch>
                      <a:fillRect/>
                    </a:stretch>
                  </pic:blipFill>
                  <pic:spPr>
                    <a:xfrm>
                      <a:off x="0" y="0"/>
                      <a:ext cx="581025" cy="619125"/>
                    </a:xfrm>
                    <a:prstGeom prst="rect">
                      <a:avLst/>
                    </a:prstGeom>
                  </pic:spPr>
                </pic:pic>
              </a:graphicData>
            </a:graphic>
          </wp:inline>
        </w:drawing>
      </w:r>
    </w:p>
    <w:p w:rsidR="00CF3FF6" w:rsidP="00CF3FF6"/>
    <w:p w:rsidR="00CF3FF6" w:rsidRPr="00CF3FF6" w:rsidP="00CF3FF6">
      <w:pPr>
        <w:spacing w:line="360" w:lineRule="auto"/>
        <w:jc w:val="left"/>
        <w:textAlignment w:val="center"/>
        <w:rPr>
          <w:color w:val="FF0000"/>
        </w:rPr>
      </w:pPr>
      <w:r w:rsidRPr="00CF3FF6">
        <w:rPr>
          <w:b/>
          <w:color w:val="FF0000"/>
        </w:rPr>
        <w:t>【答案】</w:t>
      </w:r>
    </w:p>
    <w:p w:rsidR="00CF3FF6" w:rsidRPr="00CF3FF6" w:rsidP="00CF3FF6">
      <w:pPr>
        <w:spacing w:line="360" w:lineRule="auto"/>
        <w:jc w:val="left"/>
        <w:textAlignment w:val="center"/>
        <w:rPr>
          <w:color w:val="FF0000"/>
        </w:rPr>
      </w:pPr>
      <w:r w:rsidRPr="00CF3FF6">
        <w:rPr>
          <w:color w:val="FF0000"/>
        </w:rPr>
        <w:t>4</w:t>
      </w:r>
      <w:r w:rsidRPr="00CF3FF6">
        <w:rPr>
          <w:color w:val="FF0000"/>
        </w:rPr>
        <w:t>．</w:t>
      </w:r>
      <w:r w:rsidRPr="00CF3FF6">
        <w:rPr>
          <w:color w:val="FF0000"/>
        </w:rPr>
        <w:t>D</w:t>
      </w:r>
    </w:p>
    <w:p w:rsidR="00CF3FF6" w:rsidRPr="00CF3FF6" w:rsidP="00CF3FF6">
      <w:pPr>
        <w:spacing w:line="360" w:lineRule="auto"/>
        <w:jc w:val="left"/>
        <w:textAlignment w:val="center"/>
        <w:rPr>
          <w:rFonts w:ascii="宋体" w:hAnsi="宋体" w:cs="宋体"/>
          <w:color w:val="FF0000"/>
        </w:rPr>
      </w:pPr>
      <w:r w:rsidRPr="00CF3FF6">
        <w:rPr>
          <w:color w:val="FF0000"/>
        </w:rPr>
        <w:t>5</w:t>
      </w:r>
      <w:r w:rsidRPr="00CF3FF6">
        <w:rPr>
          <w:color w:val="FF0000"/>
        </w:rPr>
        <w:t>．</w:t>
      </w:r>
      <w:r w:rsidRPr="00CF3FF6">
        <w:rPr>
          <w:rFonts w:ascii="宋体" w:hAnsi="宋体" w:cs="宋体"/>
          <w:color w:val="FF0000"/>
        </w:rPr>
        <w:t>（1）“吹哨人”是指：组织成员对组织内部的腐败、浪费、欺诈、隐瞒事实等非法或有害于社会公共利益的行为进行揭露（在政府和企业中发现弊端、揭露真相的人）。</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（2）李文亮在同学群中发布华南海鲜市场疫情的信息恰恰是对医院隐瞒真相的揭露，他是最早预警这场疫情灾难的人之一。</w:t>
      </w:r>
    </w:p>
    <w:p w:rsidR="00CF3FF6" w:rsidRPr="00CF3FF6" w:rsidP="00CF3FF6">
      <w:pPr>
        <w:spacing w:line="360" w:lineRule="auto"/>
        <w:jc w:val="left"/>
        <w:textAlignment w:val="center"/>
        <w:rPr>
          <w:rFonts w:ascii="宋体" w:hAnsi="宋体" w:cs="宋体"/>
          <w:color w:val="FF0000"/>
        </w:rPr>
      </w:pPr>
      <w:r w:rsidRPr="00CF3FF6">
        <w:rPr>
          <w:color w:val="FF0000"/>
        </w:rPr>
        <w:t>6</w:t>
      </w:r>
      <w:r w:rsidRPr="00CF3FF6">
        <w:rPr>
          <w:color w:val="FF0000"/>
        </w:rPr>
        <w:t>．</w:t>
      </w:r>
      <w:r w:rsidRPr="00CF3FF6">
        <w:rPr>
          <w:rFonts w:ascii="宋体" w:hAnsi="宋体" w:cs="宋体"/>
          <w:color w:val="FF0000"/>
        </w:rPr>
        <w:t>（1）针对“吹哨人”这一制度，我国也正在探索中， 还没有真正建立“吹哨人”、内部举报人等制度。</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（2）传播学中“沉默的螺旋”理论认为，当出现有争议的话题时，当群体中一种声音较为强势，那么持相反观点的个体往往就会因为害怕被孤立不敢发声，导致真实的信息被沉默了。</w:t>
      </w:r>
    </w:p>
    <w:p w:rsidR="00CF3FF6" w:rsidRPr="00CF3FF6" w:rsidP="00CF3FF6">
      <w:pPr>
        <w:spacing w:line="360" w:lineRule="auto"/>
        <w:jc w:val="left"/>
        <w:textAlignment w:val="center"/>
        <w:rPr>
          <w:rFonts w:ascii="宋体" w:hAnsi="宋体" w:cs="宋体"/>
          <w:color w:val="FF0000"/>
        </w:rPr>
      </w:pPr>
      <w:r w:rsidRPr="00CF3FF6">
        <w:rPr>
          <w:color w:val="FF0000"/>
        </w:rPr>
        <w:t>7</w:t>
      </w:r>
      <w:r w:rsidRPr="00CF3FF6">
        <w:rPr>
          <w:color w:val="FF0000"/>
        </w:rPr>
        <w:t>．</w:t>
      </w:r>
      <w:r w:rsidRPr="00CF3FF6">
        <w:rPr>
          <w:rFonts w:ascii="宋体" w:hAnsi="宋体" w:cs="宋体"/>
          <w:color w:val="FF0000"/>
        </w:rPr>
        <w:t>（1）要完善激励机制，对举报者形成较大的激励作用；奖励金额能弥补揭发者可能遭受的损失。</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（2）要建立针对“吹哨人”的专门保护机制，消除顾虑。消除举报人事后被训诫和报复等可能性。保护举报人的信息隐私。）</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（3）要唤醒、推动每一个人，</w:t>
      </w:r>
      <w:r w:rsidRPr="00CF3FF6">
        <w:rPr>
          <w:rFonts w:ascii="宋体" w:hAnsi="宋体" w:cs="宋体"/>
          <w:color w:val="FF0000"/>
        </w:rPr>
        <w:t>让体制</w:t>
      </w:r>
      <w:r w:rsidRPr="00CF3FF6">
        <w:rPr>
          <w:rFonts w:ascii="宋体" w:hAnsi="宋体" w:cs="宋体"/>
          <w:color w:val="FF0000"/>
        </w:rPr>
        <w:t>内外者都来维护社会公义。</w:t>
      </w:r>
    </w:p>
    <w:p w:rsidR="00CF3FF6" w:rsidRPr="00CF3FF6" w:rsidP="00CF3FF6">
      <w:pPr>
        <w:spacing w:line="360" w:lineRule="auto"/>
        <w:jc w:val="left"/>
        <w:textAlignment w:val="center"/>
        <w:rPr>
          <w:color w:val="FF0000"/>
        </w:rPr>
      </w:pPr>
      <w:r w:rsidRPr="00CF3FF6">
        <w:rPr>
          <w:color w:val="FF0000"/>
        </w:rPr>
        <w:t>【详解】</w:t>
      </w:r>
    </w:p>
    <w:p w:rsidR="00CF3FF6" w:rsidRPr="00CF3FF6" w:rsidP="00CF3FF6">
      <w:pPr>
        <w:spacing w:line="360" w:lineRule="auto"/>
        <w:jc w:val="left"/>
        <w:textAlignment w:val="center"/>
        <w:rPr>
          <w:color w:val="FF0000"/>
        </w:rPr>
      </w:pPr>
      <w:r>
        <w:rPr>
          <w:color w:val="FF0000"/>
        </w:rPr>
        <w:t>4</w:t>
      </w:r>
      <w:r w:rsidRPr="00CF3FF6">
        <w:rPr>
          <w:color w:val="FF0000"/>
        </w:rPr>
        <w:t>.A</w:t>
      </w:r>
      <w:r w:rsidRPr="00CF3FF6">
        <w:rPr>
          <w:color w:val="FF0000"/>
        </w:rPr>
        <w:t>.</w:t>
      </w:r>
      <w:r w:rsidRPr="00CF3FF6">
        <w:rPr>
          <w:rFonts w:ascii="宋体" w:hAnsi="宋体" w:cs="宋体"/>
          <w:color w:val="FF0000"/>
        </w:rPr>
        <w:t>“势必</w:t>
      </w:r>
      <w:r w:rsidRPr="00CF3FF6">
        <w:rPr>
          <w:rFonts w:ascii="宋体" w:hAnsi="宋体" w:cs="宋体"/>
          <w:color w:val="FF0000"/>
        </w:rPr>
        <w:t>”</w:t>
      </w:r>
      <w:r w:rsidRPr="00CF3FF6">
        <w:rPr>
          <w:rFonts w:ascii="宋体" w:hAnsi="宋体" w:cs="宋体"/>
          <w:color w:val="FF0000"/>
        </w:rPr>
        <w:t>说法太绝对，原文用的是“可能”</w:t>
      </w:r>
      <w:r w:rsidRPr="00CF3FF6">
        <w:rPr>
          <w:color w:val="FF0000"/>
        </w:rPr>
        <w:t>；</w:t>
      </w:r>
    </w:p>
    <w:p w:rsidR="00CF3FF6" w:rsidRPr="00CF3FF6" w:rsidP="00CF3FF6">
      <w:pPr>
        <w:spacing w:line="360" w:lineRule="auto"/>
        <w:jc w:val="left"/>
        <w:textAlignment w:val="center"/>
        <w:rPr>
          <w:rFonts w:ascii="宋体" w:hAnsi="宋体" w:cs="宋体"/>
          <w:color w:val="FF0000"/>
        </w:rPr>
      </w:pPr>
      <w:r w:rsidRPr="00CF3FF6">
        <w:rPr>
          <w:color w:val="FF0000"/>
        </w:rPr>
        <w:t>B.</w:t>
      </w:r>
      <w:r w:rsidRPr="00CF3FF6">
        <w:rPr>
          <w:color w:val="FF0000"/>
        </w:rPr>
        <w:t>根</w:t>
      </w:r>
      <w:r w:rsidRPr="00CF3FF6">
        <w:rPr>
          <w:rFonts w:ascii="宋体" w:hAnsi="宋体" w:cs="宋体"/>
          <w:color w:val="FF0000"/>
        </w:rPr>
        <w:t>据“国务院出台《关于加强和规范事中事后监管的指导意见》首次明确提出：要发挥社会监督作用，尽快建立‘吹哨人’、内部举报人等制度，对举报严重违法违规行为和重大风险隐患的有功人员予以重奖和严格保护”可知，“说明‘吹哨人’制度在我国已经进入实质性实施阶段”表述有误；</w:t>
      </w:r>
    </w:p>
    <w:p w:rsidR="00CF3FF6" w:rsidRPr="00CF3FF6" w:rsidP="00CF3FF6">
      <w:pPr>
        <w:spacing w:line="360" w:lineRule="auto"/>
        <w:jc w:val="left"/>
        <w:textAlignment w:val="center"/>
        <w:rPr>
          <w:rFonts w:ascii="宋体" w:hAnsi="宋体" w:cs="宋体"/>
          <w:color w:val="FF0000"/>
        </w:rPr>
      </w:pPr>
      <w:r w:rsidRPr="00CF3FF6">
        <w:rPr>
          <w:rFonts w:eastAsia="Times New Roman"/>
          <w:color w:val="FF0000"/>
        </w:rPr>
        <w:t>C.</w:t>
      </w:r>
      <w:r w:rsidRPr="00CF3FF6">
        <w:rPr>
          <w:rFonts w:ascii="宋体" w:hAnsi="宋体" w:cs="宋体"/>
          <w:color w:val="FF0000"/>
        </w:rPr>
        <w:t>“</w:t>
      </w:r>
      <w:r w:rsidRPr="00CF3FF6">
        <w:rPr>
          <w:rFonts w:ascii="宋体" w:hAnsi="宋体" w:cs="宋体"/>
          <w:color w:val="FF0000"/>
        </w:rPr>
        <w:t>主要</w:t>
      </w:r>
      <w:r w:rsidRPr="00CF3FF6">
        <w:rPr>
          <w:rFonts w:ascii="宋体" w:hAnsi="宋体" w:cs="宋体"/>
          <w:color w:val="FF0000"/>
        </w:rPr>
        <w:t>”</w:t>
      </w:r>
      <w:r w:rsidRPr="00CF3FF6">
        <w:rPr>
          <w:rFonts w:ascii="宋体" w:hAnsi="宋体" w:cs="宋体"/>
          <w:color w:val="FF0000"/>
        </w:rPr>
        <w:t>一次使用错误，原文“‘吹哨人’制度通过有效的激励，有助于打破内部知情的潜在举报人心中的沉默天平，通过强有力的外部公开刺激，激发知情人冲出违法漩涡的自主意识，避免‘劣币驱逐良币’”，并没有说到“主要”；</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故选</w:t>
      </w:r>
      <w:r w:rsidRPr="00CF3FF6">
        <w:rPr>
          <w:rFonts w:eastAsia="Times New Roman"/>
          <w:color w:val="FF0000"/>
        </w:rPr>
        <w:t>D</w:t>
      </w:r>
      <w:r w:rsidRPr="00CF3FF6">
        <w:rPr>
          <w:rFonts w:ascii="宋体" w:hAnsi="宋体" w:cs="宋体"/>
          <w:color w:val="FF0000"/>
        </w:rPr>
        <w:t>。</w:t>
      </w:r>
    </w:p>
    <w:p w:rsidR="00CF3FF6" w:rsidRPr="00CF3FF6" w:rsidP="00CF3FF6">
      <w:pPr>
        <w:spacing w:line="360" w:lineRule="auto"/>
        <w:jc w:val="left"/>
        <w:textAlignment w:val="center"/>
        <w:rPr>
          <w:rFonts w:ascii="宋体" w:hAnsi="宋体" w:cs="宋体"/>
          <w:color w:val="FF0000"/>
        </w:rPr>
      </w:pPr>
      <w:r>
        <w:rPr>
          <w:rFonts w:ascii="宋体" w:hAnsi="宋体" w:cs="宋体"/>
          <w:color w:val="FF0000"/>
        </w:rPr>
        <w:t>5</w:t>
      </w:r>
      <w:r w:rsidRPr="00CF3FF6">
        <w:rPr>
          <w:rFonts w:ascii="宋体" w:hAnsi="宋体" w:cs="宋体"/>
          <w:color w:val="FF0000"/>
        </w:rPr>
        <w:t>.本题考查学生提取概括信息的能力。根据材料</w:t>
      </w:r>
      <w:r w:rsidRPr="00CF3FF6">
        <w:rPr>
          <w:rFonts w:ascii="宋体" w:hAnsi="宋体" w:cs="宋体"/>
          <w:color w:val="FF0000"/>
        </w:rPr>
        <w:t>一</w:t>
      </w:r>
      <w:r w:rsidRPr="00CF3FF6">
        <w:rPr>
          <w:rFonts w:ascii="宋体" w:hAnsi="宋体" w:cs="宋体"/>
          <w:color w:val="FF0000"/>
        </w:rPr>
        <w:t>“他是去年12月最早预警这场灾难的人之一”，材料二“‘吹哨人’词义被引申为：‘组织成员对组织内部的腐败、浪费、欺诈、隐瞒事实等非法或有害于社会公共利益的行为进行揭露’”“国务院出台《关于加强和规范事中事后监管的指导意见》首次明确提出：要发挥社会监督作用，尽快建立‘吹哨人’、内部举报人等制度，对举报严重违法违规行为和重大风险隐患的有功人员予以重奖和严格保护”进行总结概述即可。</w:t>
      </w:r>
    </w:p>
    <w:p w:rsidR="00CF3FF6" w:rsidRPr="00CF3FF6" w:rsidP="00CF3FF6">
      <w:pPr>
        <w:spacing w:line="360" w:lineRule="auto"/>
        <w:jc w:val="left"/>
        <w:textAlignment w:val="center"/>
        <w:rPr>
          <w:rFonts w:ascii="宋体" w:hAnsi="宋体" w:cs="宋体"/>
          <w:color w:val="FF0000"/>
        </w:rPr>
      </w:pPr>
      <w:r>
        <w:rPr>
          <w:rFonts w:ascii="宋体" w:hAnsi="宋体" w:cs="宋体"/>
          <w:color w:val="FF0000"/>
        </w:rPr>
        <w:t>6</w:t>
      </w:r>
      <w:r w:rsidRPr="00CF3FF6">
        <w:rPr>
          <w:rFonts w:ascii="宋体" w:hAnsi="宋体" w:cs="宋体"/>
          <w:color w:val="FF0000"/>
        </w:rPr>
        <w:t>.本题考查学生分析概括信息的能力。在分析原因时可以结合材料二中的所写的，虽然我国在2019年9月，国务院出台《关于加强和规范事中事后监管的指导意见》“首次明确提出：要发挥社会监督作用，尽快建立‘吹哨人’、内部举报人等制度，对举报严重违法违规行为和重大风险隐患的有功人员予以重奖和严格保护”，但是依然出现了李文</w:t>
      </w:r>
      <w:r w:rsidRPr="00CF3FF6">
        <w:rPr>
          <w:rFonts w:ascii="宋体" w:hAnsi="宋体" w:cs="宋体"/>
          <w:color w:val="FF0000"/>
        </w:rPr>
        <w:t>亮这样</w:t>
      </w:r>
      <w:r w:rsidRPr="00CF3FF6">
        <w:rPr>
          <w:rFonts w:ascii="宋体" w:hAnsi="宋体" w:cs="宋体"/>
          <w:color w:val="FF0000"/>
        </w:rPr>
        <w:t>的悲剧，说明在中国还没有建立有效的“吹哨</w:t>
      </w:r>
      <w:r w:rsidRPr="00CF3FF6">
        <w:rPr>
          <w:rFonts w:ascii="宋体" w:hAnsi="宋体" w:cs="宋体"/>
          <w:color w:val="FF0000"/>
        </w:rPr>
        <w:t>人制</w:t>
      </w:r>
      <w:r w:rsidRPr="00CF3FF6">
        <w:rPr>
          <w:rFonts w:ascii="宋体" w:hAnsi="宋体" w:cs="宋体"/>
          <w:color w:val="FF0000"/>
        </w:rPr>
        <w:t>度”，“吹哨人”这一制度，还正在探索中；材料三的“当群体中一种声音较为强势，那么持相反观点的个体就会因为害怕被孤立不敢发声，逐渐形成越来越多人沉默的螺旋”，说明很多人选择沉默，</w:t>
      </w:r>
      <w:r w:rsidRPr="00CF3FF6">
        <w:rPr>
          <w:rFonts w:ascii="宋体" w:hAnsi="宋体" w:cs="宋体"/>
          <w:color w:val="FF0000"/>
        </w:rPr>
        <w:t>导致想</w:t>
      </w:r>
      <w:r w:rsidRPr="00CF3FF6">
        <w:rPr>
          <w:rFonts w:ascii="宋体" w:hAnsi="宋体" w:cs="宋体"/>
          <w:color w:val="FF0000"/>
        </w:rPr>
        <w:t>举报的人因为害怕被</w:t>
      </w:r>
      <w:r w:rsidRPr="00CF3FF6">
        <w:rPr>
          <w:rFonts w:ascii="宋体" w:hAnsi="宋体" w:cs="宋体"/>
          <w:color w:val="FF0000"/>
        </w:rPr>
        <w:t>孤立不敢发声。</w:t>
      </w:r>
    </w:p>
    <w:p w:rsidR="00CF3FF6" w:rsidRPr="00CF3FF6" w:rsidP="00CF3FF6">
      <w:pPr>
        <w:spacing w:line="360" w:lineRule="auto"/>
        <w:jc w:val="left"/>
        <w:textAlignment w:val="center"/>
        <w:rPr>
          <w:rFonts w:ascii="宋体" w:hAnsi="宋体" w:cs="宋体"/>
          <w:color w:val="FF0000"/>
        </w:rPr>
      </w:pPr>
      <w:r>
        <w:rPr>
          <w:rFonts w:ascii="宋体" w:hAnsi="宋体" w:cs="宋体"/>
          <w:color w:val="FF0000"/>
        </w:rPr>
        <w:t>7</w:t>
      </w:r>
      <w:r w:rsidRPr="00CF3FF6">
        <w:rPr>
          <w:rFonts w:ascii="宋体" w:hAnsi="宋体" w:cs="宋体"/>
          <w:color w:val="FF0000"/>
        </w:rPr>
        <w:t>.本题考查对文章内容信息的筛选有效信息的能力。这类试题，首先要明确信息筛选的方向，即挑选的范围和标准，其次要对原文语句进行加工，用凝练的语言</w:t>
      </w:r>
      <w:r w:rsidRPr="00CF3FF6">
        <w:rPr>
          <w:rFonts w:ascii="宋体" w:hAnsi="宋体" w:cs="宋体"/>
          <w:color w:val="FF0000"/>
        </w:rPr>
        <w:t>来作</w:t>
      </w:r>
      <w:r w:rsidRPr="00CF3FF6">
        <w:rPr>
          <w:rFonts w:ascii="宋体" w:hAnsi="宋体" w:cs="宋体"/>
          <w:color w:val="FF0000"/>
        </w:rPr>
        <w:t>答。根据链接材料小张和小余对话“因为商家不能营业，我的业务会</w:t>
      </w:r>
      <w:bookmarkStart w:id="0" w:name="_GoBack"/>
      <w:bookmarkEnd w:id="0"/>
      <w:r w:rsidRPr="00CF3FF6">
        <w:rPr>
          <w:rFonts w:ascii="宋体" w:hAnsi="宋体" w:cs="宋体"/>
          <w:color w:val="FF0000"/>
        </w:rPr>
        <w:t>受影响”“抢单做生意要紧，要完成任务量，不完成要扣钱的”和根据材料四中“不妨将揭发者提供的信息价值与最终挽回的损失相挂钩，对举报者形成较大的激励作用；奖励金额也要能够弥补揭发者可能遭受的损失，比如升迁受限、被调离岗位等”，得出：建立、完善奖励机制，对举报者形成较大的激励作用，奖励金额也要能够弥补揭发者可能遭受的损失；根据“吹哨</w:t>
      </w:r>
      <w:r w:rsidRPr="00CF3FF6">
        <w:rPr>
          <w:rFonts w:ascii="宋体" w:hAnsi="宋体" w:cs="宋体"/>
          <w:color w:val="FF0000"/>
        </w:rPr>
        <w:t>人制</w:t>
      </w:r>
      <w:r w:rsidRPr="00CF3FF6">
        <w:rPr>
          <w:rFonts w:ascii="宋体" w:hAnsi="宋体" w:cs="宋体"/>
          <w:color w:val="FF0000"/>
        </w:rPr>
        <w:t>度之精神所系，即在于唤醒以及推动每一个人，让体制内外者都来维护社会公义”，得出：需要对“吹哨人”进行全面的权益保护，唤醒以及推动每一个人，</w:t>
      </w:r>
      <w:r w:rsidRPr="00CF3FF6">
        <w:rPr>
          <w:rFonts w:ascii="宋体" w:hAnsi="宋体" w:cs="宋体"/>
          <w:color w:val="FF0000"/>
        </w:rPr>
        <w:t>让体制</w:t>
      </w:r>
      <w:r w:rsidRPr="00CF3FF6">
        <w:rPr>
          <w:rFonts w:ascii="宋体" w:hAnsi="宋体" w:cs="宋体"/>
          <w:color w:val="FF0000"/>
        </w:rPr>
        <w:t>内外者都来维护社会公义；根据“无后顾之忧是对‘吹哨人’应当做到的最起码保护，可以建立适当的容错激励与豁免制度，来消除其事后被训诫和报复等可能性”，得出：建立针对“吹哨人”的专门保护机制，建立适当的容错激励与豁免制度；根据“在借鉴域外制度的过程中，还要充分考虑本土环境差异，进行创造性转换，才有可能获得预期的成功”可得出：考虑本土环境差异，进行创造性转换等建议。</w:t>
      </w:r>
    </w:p>
    <w:p w:rsidR="00CF3FF6" w:rsidP="00CF3FF6">
      <w:pPr>
        <w:spacing w:line="360" w:lineRule="auto"/>
        <w:jc w:val="center"/>
        <w:textAlignment w:val="center"/>
        <w:rPr>
          <w:rFonts w:ascii="楷体" w:eastAsia="楷体" w:hAnsi="楷体" w:cs="楷体"/>
        </w:rPr>
      </w:pPr>
      <w:r>
        <w:rPr>
          <w:rFonts w:ascii="楷体" w:eastAsia="楷体" w:hAnsi="楷体" w:cs="楷体"/>
        </w:rPr>
        <w:t>关于移动支付</w:t>
      </w:r>
    </w:p>
    <w:p w:rsidR="00CF3FF6" w:rsidP="00CF3FF6">
      <w:pPr>
        <w:spacing w:line="360" w:lineRule="auto"/>
        <w:jc w:val="left"/>
        <w:textAlignment w:val="center"/>
        <w:rPr>
          <w:rFonts w:ascii="宋体" w:hAnsi="宋体" w:cs="宋体"/>
        </w:rPr>
      </w:pPr>
      <w:r>
        <w:rPr>
          <w:rFonts w:ascii="宋体" w:hAnsi="宋体" w:cs="宋体"/>
        </w:rPr>
        <w:t>（材料一）</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移动支付(Mobile Payment)，是指交易双方为了某种货物或者服务，使用移动终端设备为载体，通过移动通信网络实现的商业交易。移动支付所使用的移动终端可以是手机、PDA、移动PC等。移动支付属于电子支付方式的一种，但因其与移动通信技术、无线射频技术、互联网技术相互融合，所以有自己的特色。</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移动支付首先体现在移动上。这种支付方式使用移动终端设备作为载体，而用户除了睡眠时间，移动设备一般伴随在身边，其使用时间远高于PC。载体随身携带的移动性，</w:t>
      </w:r>
      <w:r>
        <w:rPr>
          <w:rFonts w:ascii="楷体" w:eastAsia="楷体" w:hAnsi="楷体" w:cs="楷体"/>
          <w:u w:val="single"/>
        </w:rPr>
        <w:t xml:space="preserve">   ①   </w:t>
      </w:r>
      <w:r>
        <w:rPr>
          <w:rFonts w:ascii="楷体" w:eastAsia="楷体" w:hAnsi="楷体" w:cs="楷体"/>
        </w:rPr>
        <w:t>（解除 消除）了距离和地域的限制。用户只要申请了移动支付功能，便可足不出户随时随地地完成整个支付与结算过程。交易时间成本低，减少往返银行的交通时间和支付处理时间。除了支付过程很方便外，移动支付区别于传统的银行卡支付很重要的一点就是在个人账户管理上也很方便。现在，智能手机已经成为业界的主流，用户可以方便地通过手机使用移动互联网，在准备付钱时打开手机中的支付宝钱包或</w:t>
      </w:r>
      <w:r>
        <w:rPr>
          <w:rFonts w:ascii="楷体" w:eastAsia="楷体" w:hAnsi="楷体" w:cs="楷体"/>
        </w:rPr>
        <w:t>微信钱包</w:t>
      </w:r>
      <w:r>
        <w:rPr>
          <w:rFonts w:ascii="楷体" w:eastAsia="楷体" w:hAnsi="楷体" w:cs="楷体"/>
        </w:rPr>
        <w:t>给收银员扫一下就完成交易了，不用找零，不用签字，资金实时到账。用户还随时随地查询账户余额、交易记录、修改密码等，管理自己的移动支付账户，还可以通过手机客户端或者UTK菜单对离线钱包进行空中充值，减少了去营业厅或者充值点的麻烦，充分体现移动支付方便的特点。</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移动支付作为电子商务最为重要的支付环节，直接涉及用户和运营商的资金安全，所以，支付安全是移动支付的核心问题之一。在互联网上，PC用户信息是可以被搜集的；而移动设备用户显然不需要让他人</w:t>
      </w:r>
      <w:r>
        <w:rPr>
          <w:rFonts w:ascii="楷体" w:eastAsia="楷体" w:hAnsi="楷体" w:cs="楷体"/>
        </w:rPr>
        <w:t>知道甚至共享自己设备上的信息，移动设备的隐私性</w:t>
      </w:r>
      <w:r>
        <w:rPr>
          <w:rFonts w:ascii="楷体" w:eastAsia="楷体" w:hAnsi="楷体" w:cs="楷体"/>
          <w:u w:val="single"/>
        </w:rPr>
        <w:t xml:space="preserve">  ②   </w:t>
      </w:r>
      <w:r>
        <w:rPr>
          <w:rFonts w:ascii="楷体" w:eastAsia="楷体" w:hAnsi="楷体" w:cs="楷体"/>
        </w:rPr>
        <w:t>（保证 保障）了支付的安全。移动支付采用的高安全级别的智能卡芯片，和目前的银行磁条卡相比，具有更高的安全性。</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当然，移动支付不能说没有一点风险。手机仅仅作为通讯工具时，密码保护并不是特别重要，但作为支付工具时，丢失手机、密码被攻破、病毒木马等问题都有可能造成损失。诈骗短信、骚扰电话也造成了一定的手机支付风险。另外，由于移动支付涉及的当事人多，法律关系复杂，再加上移动支付使用计算机及通信等先进技术，因此在移动过程中可能产生一些法律纠纷。一旦发生纠纷，银行、电信、客户将处于尴尬境地。</w:t>
      </w:r>
    </w:p>
    <w:p w:rsidR="00CF3FF6" w:rsidP="00CF3FF6">
      <w:pPr>
        <w:spacing w:line="360" w:lineRule="auto"/>
        <w:jc w:val="left"/>
        <w:textAlignment w:val="center"/>
        <w:rPr>
          <w:rFonts w:ascii="宋体" w:hAnsi="宋体" w:cs="宋体"/>
        </w:rPr>
      </w:pPr>
      <w:r>
        <w:rPr>
          <w:rFonts w:ascii="宋体" w:hAnsi="宋体" w:cs="宋体"/>
        </w:rPr>
        <w:t>（材料二）</w:t>
      </w:r>
    </w:p>
    <w:p w:rsidR="00CF3FF6" w:rsidP="00CF3FF6">
      <w:pPr>
        <w:spacing w:line="360" w:lineRule="auto"/>
        <w:jc w:val="center"/>
        <w:textAlignment w:val="center"/>
      </w:pPr>
      <w:r>
        <w:rPr>
          <w:noProof/>
        </w:rPr>
        <w:drawing>
          <wp:inline distT="0" distB="0" distL="0" distR="0">
            <wp:extent cx="5057775" cy="2409825"/>
            <wp:effectExtent l="0" t="0" r="0" b="0"/>
            <wp:docPr id="9" name="图片 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2849295" name=""/>
                    <pic:cNvPicPr>
                      <a:picLocks noChangeAspect="1"/>
                    </pic:cNvPicPr>
                  </pic:nvPicPr>
                  <pic:blipFill>
                    <a:blip xmlns:r="http://schemas.openxmlformats.org/officeDocument/2006/relationships" r:embed="rId10" cstate="print"/>
                    <a:stretch>
                      <a:fillRect/>
                    </a:stretch>
                  </pic:blipFill>
                  <pic:spPr>
                    <a:xfrm>
                      <a:off x="0" y="0"/>
                      <a:ext cx="5057775" cy="2409825"/>
                    </a:xfrm>
                    <a:prstGeom prst="rect">
                      <a:avLst/>
                    </a:prstGeom>
                  </pic:spPr>
                </pic:pic>
              </a:graphicData>
            </a:graphic>
          </wp:inline>
        </w:drawing>
      </w:r>
    </w:p>
    <w:p w:rsidR="00CF3FF6" w:rsidP="00CF3FF6">
      <w:pPr>
        <w:spacing w:line="360" w:lineRule="auto"/>
        <w:jc w:val="left"/>
        <w:textAlignment w:val="center"/>
        <w:rPr>
          <w:rFonts w:ascii="宋体" w:hAnsi="宋体" w:cs="宋体"/>
        </w:rPr>
      </w:pPr>
      <w:r>
        <w:rPr>
          <w:rFonts w:ascii="宋体" w:hAnsi="宋体" w:cs="宋体"/>
        </w:rPr>
        <w:t>（材料三）</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据</w:t>
      </w:r>
      <w:r>
        <w:rPr>
          <w:rFonts w:ascii="楷体" w:eastAsia="楷体" w:hAnsi="楷体" w:cs="楷体"/>
        </w:rPr>
        <w:t>北青网报道</w:t>
      </w:r>
      <w:r>
        <w:rPr>
          <w:rFonts w:ascii="楷体" w:eastAsia="楷体" w:hAnsi="楷体" w:cs="楷体"/>
        </w:rPr>
        <w:t>，在很多人的印象中，作为新生事物的移动支付，老年人接受起来肯定会慢一些，甚至会有排斥的可能，因为他们会喜欢传统的支付手段。记者在社区针对老年人使用移动支付的情况进行了调查。调查结果显示，在55岁至65岁这个年龄段里，50%以上老人每天都会使用移动支付。使用范围涵盖日常购物、收发红包、家庭缴费、共享单车等很多方面。而在65岁至70岁年龄段，33%的老年人每周会使用移动支付3次以上，使用范围和第一年龄段老人区别在共享单车的使用。而在70岁以上年龄段，33%的老年人每周使用移动支付1次。</w:t>
      </w:r>
    </w:p>
    <w:p w:rsidR="00CF3FF6" w:rsidP="00CF3FF6">
      <w:pPr>
        <w:spacing w:line="360" w:lineRule="auto"/>
        <w:jc w:val="left"/>
        <w:textAlignment w:val="center"/>
        <w:rPr>
          <w:rFonts w:ascii="宋体" w:hAnsi="宋体" w:cs="宋体"/>
        </w:rPr>
      </w:pPr>
      <w:r>
        <w:t>8</w:t>
      </w:r>
      <w:r>
        <w:t>．</w:t>
      </w:r>
      <w:r>
        <w:rPr>
          <w:rFonts w:ascii="宋体" w:hAnsi="宋体" w:cs="宋体"/>
        </w:rPr>
        <w:t>从（材料一）横线后的括号内分别选择词语填入横线处。</w:t>
      </w:r>
    </w:p>
    <w:p w:rsidR="00CF3FF6" w:rsidP="00CF3FF6">
      <w:pPr>
        <w:spacing w:line="360" w:lineRule="auto"/>
        <w:jc w:val="left"/>
        <w:textAlignment w:val="center"/>
        <w:rPr>
          <w:rFonts w:ascii="宋体" w:hAnsi="宋体" w:cs="宋体"/>
        </w:rPr>
      </w:pPr>
      <w:r>
        <w:rPr>
          <w:rFonts w:ascii="宋体" w:hAnsi="宋体" w:cs="宋体"/>
        </w:rPr>
        <w:t>①处应填</w:t>
      </w:r>
      <w:r>
        <w:t>______</w:t>
      </w:r>
      <w:r>
        <w:rPr>
          <w:rFonts w:ascii="Calibri" w:eastAsia="Calibri" w:hAnsi="Calibri" w:cs="Calibri"/>
        </w:rPr>
        <w:t xml:space="preserve">        </w:t>
      </w:r>
      <w:r>
        <w:rPr>
          <w:rFonts w:ascii="宋体" w:hAnsi="宋体" w:cs="宋体"/>
        </w:rPr>
        <w:t>②处应填</w:t>
      </w:r>
      <w:r>
        <w:t>______</w:t>
      </w:r>
    </w:p>
    <w:p w:rsidR="00CF3FF6" w:rsidP="00CF3FF6">
      <w:pPr>
        <w:spacing w:line="360" w:lineRule="auto"/>
        <w:jc w:val="left"/>
        <w:textAlignment w:val="center"/>
        <w:rPr>
          <w:rFonts w:ascii="宋体" w:hAnsi="宋体" w:cs="宋体"/>
        </w:rPr>
      </w:pPr>
      <w:r>
        <w:t>9</w:t>
      </w:r>
      <w:r>
        <w:t>．</w:t>
      </w:r>
      <w:r>
        <w:rPr>
          <w:rFonts w:ascii="宋体" w:hAnsi="宋体" w:cs="宋体"/>
        </w:rPr>
        <w:t>读完以上三则材料，请你说说移动支付有哪些特点。</w:t>
      </w:r>
    </w:p>
    <w:p w:rsidR="00CF3FF6" w:rsidP="00CF3FF6">
      <w:pPr>
        <w:spacing w:line="360" w:lineRule="auto"/>
        <w:jc w:val="left"/>
        <w:textAlignment w:val="center"/>
        <w:rPr>
          <w:rFonts w:ascii="宋体" w:hAnsi="宋体" w:cs="宋体"/>
        </w:rPr>
      </w:pPr>
      <w:r>
        <w:t>10</w:t>
      </w:r>
      <w:r>
        <w:t>．</w:t>
      </w:r>
      <w:r>
        <w:rPr>
          <w:rFonts w:ascii="宋体" w:hAnsi="宋体" w:cs="宋体"/>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11" o:title=""/>
            <o:lock v:ext="edit" aspectratio="t"/>
          </v:shape>
        </w:pict>
      </w:r>
      <w:r>
        <w:rPr>
          <w:rFonts w:ascii="宋体" w:hAnsi="宋体" w:cs="宋体"/>
        </w:rPr>
        <w:t>根据上述材料，下列说法正确的一项是</w:t>
      </w:r>
    </w:p>
    <w:p w:rsidR="00CF3FF6" w:rsidP="00CF3FF6">
      <w:pPr>
        <w:spacing w:line="360" w:lineRule="auto"/>
        <w:jc w:val="left"/>
        <w:textAlignment w:val="center"/>
        <w:rPr>
          <w:rFonts w:ascii="宋体" w:hAnsi="宋体" w:cs="宋体"/>
        </w:rPr>
      </w:pPr>
      <w:r>
        <w:t>A</w:t>
      </w:r>
      <w:r>
        <w:t>．</w:t>
      </w:r>
      <w:r>
        <w:rPr>
          <w:rFonts w:ascii="宋体" w:hAnsi="宋体" w:cs="宋体"/>
        </w:rPr>
        <w:t>用户只要申请了移动支付功能，便可足不出户随时随地地完成支付与结算过程，还可以进行个人账户管理。</w:t>
      </w:r>
    </w:p>
    <w:p w:rsidR="00CF3FF6" w:rsidP="00CF3FF6">
      <w:pPr>
        <w:spacing w:line="360" w:lineRule="auto"/>
        <w:jc w:val="left"/>
        <w:textAlignment w:val="center"/>
        <w:rPr>
          <w:rFonts w:ascii="宋体" w:hAnsi="宋体" w:cs="宋体"/>
        </w:rPr>
      </w:pPr>
      <w:r>
        <w:t>B</w:t>
      </w:r>
      <w:r>
        <w:t>．</w:t>
      </w:r>
      <w:r>
        <w:rPr>
          <w:rFonts w:ascii="宋体" w:hAnsi="宋体" w:cs="宋体"/>
        </w:rPr>
        <w:t>手机仅仅作为通讯工具时，密码保护不重要，但作为支付工具时，丢失手机、密码被攻破、病毒木马等问题都有可能造成损失。</w:t>
      </w:r>
    </w:p>
    <w:p w:rsidR="00CF3FF6" w:rsidP="00CF3FF6">
      <w:pPr>
        <w:spacing w:line="360" w:lineRule="auto"/>
        <w:jc w:val="left"/>
        <w:textAlignment w:val="center"/>
        <w:rPr>
          <w:rFonts w:ascii="宋体" w:hAnsi="宋体" w:cs="宋体"/>
        </w:rPr>
      </w:pPr>
      <w:r>
        <w:t>C</w:t>
      </w:r>
      <w:r>
        <w:t>．</w:t>
      </w:r>
      <w:r>
        <w:rPr>
          <w:rFonts w:ascii="宋体" w:hAnsi="宋体" w:cs="宋体"/>
        </w:rPr>
        <w:t>使用移动支付时，用户信息是可以被搜集的，所以存在一定的风险。</w:t>
      </w:r>
    </w:p>
    <w:p w:rsidR="00CF3FF6" w:rsidP="00CF3FF6">
      <w:pPr>
        <w:spacing w:line="360" w:lineRule="auto"/>
        <w:jc w:val="left"/>
        <w:textAlignment w:val="center"/>
        <w:rPr>
          <w:rFonts w:ascii="宋体" w:hAnsi="宋体" w:cs="宋体"/>
        </w:rPr>
      </w:pPr>
      <w:r>
        <w:t>D</w:t>
      </w:r>
      <w:r>
        <w:t>．</w:t>
      </w:r>
      <w:r>
        <w:rPr>
          <w:rFonts w:ascii="宋体" w:hAnsi="宋体" w:cs="宋体"/>
        </w:rPr>
        <w:t>移动支付的用户很广，50%以上老人每天都会使用移动支付。</w:t>
      </w:r>
    </w:p>
    <w:p w:rsidR="00CF3FF6" w:rsidP="00CF3FF6">
      <w:pPr>
        <w:spacing w:line="360" w:lineRule="auto"/>
        <w:jc w:val="left"/>
        <w:textAlignment w:val="center"/>
        <w:rPr>
          <w:rFonts w:ascii="宋体" w:hAnsi="宋体" w:cs="宋体"/>
        </w:rPr>
      </w:pPr>
      <w:r>
        <w:t>11</w:t>
      </w:r>
      <w:r>
        <w:t>．</w:t>
      </w:r>
      <w:r>
        <w:rPr>
          <w:rFonts w:ascii="宋体" w:hAnsi="宋体" w:cs="宋体"/>
        </w:rPr>
        <w:t>阅读下面的链接材料并结合原文回答后面的问题。</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一项针对老年人的调查显示，超七成老人欢迎移动支付，而且在所有能够掌握移动支付的老人中，靠自己摸索学会手机支付的占比达到68%。但仍有15%左右的老年人持观望态度。一部分老人认为操作起来有一定难度，不太好掌握，想找个人来教，孩子不在身边，社区也没有相关人员传授。另外，视力下降看不清手机屏幕，或者记忆力减退导致记不住密码，在使用移动支付过程中产生种种不便。还有7%的老人对老年人使用移动支付持否定态度，认为容易上当受骗。这是极少数的一个群体，社会或商家应当考虑他们的需求，尽可能提供弥补的措施。</w:t>
      </w:r>
    </w:p>
    <w:p w:rsidR="00CF3FF6" w:rsidP="00CF3FF6">
      <w:pPr>
        <w:spacing w:line="360" w:lineRule="auto"/>
        <w:jc w:val="left"/>
        <w:textAlignment w:val="center"/>
        <w:rPr>
          <w:rFonts w:ascii="宋体" w:hAnsi="宋体" w:cs="宋体"/>
        </w:rPr>
      </w:pPr>
      <w:r>
        <w:rPr>
          <w:rFonts w:ascii="宋体" w:hAnsi="宋体" w:cs="宋体"/>
        </w:rPr>
        <w:t>针对以上情况，请你从手机生产厂商、社区管理者、电信监管部门这三者分别提一条建议，以促进老年人使用移动支付。</w:t>
      </w:r>
    </w:p>
    <w:p w:rsidR="00CF3FF6" w:rsidP="00CF3FF6"/>
    <w:p w:rsidR="00CF3FF6" w:rsidRPr="00CF3FF6" w:rsidP="00CF3FF6">
      <w:pPr>
        <w:spacing w:line="360" w:lineRule="auto"/>
        <w:jc w:val="left"/>
        <w:textAlignment w:val="center"/>
        <w:rPr>
          <w:color w:val="FF0000"/>
        </w:rPr>
      </w:pPr>
      <w:r w:rsidRPr="00CF3FF6">
        <w:rPr>
          <w:color w:val="FF0000"/>
        </w:rPr>
        <w:t>【答案】</w:t>
      </w:r>
    </w:p>
    <w:p w:rsidR="00CF3FF6" w:rsidRPr="00CF3FF6" w:rsidP="00CF3FF6">
      <w:pPr>
        <w:spacing w:line="360" w:lineRule="auto"/>
        <w:jc w:val="left"/>
        <w:textAlignment w:val="center"/>
        <w:rPr>
          <w:rFonts w:ascii="宋体" w:hAnsi="宋体" w:cs="宋体"/>
          <w:color w:val="FF0000"/>
        </w:rPr>
      </w:pPr>
      <w:r w:rsidRPr="00CF3FF6">
        <w:rPr>
          <w:color w:val="FF0000"/>
        </w:rPr>
        <w:t>8</w:t>
      </w:r>
      <w:r w:rsidRPr="00CF3FF6">
        <w:rPr>
          <w:color w:val="FF0000"/>
        </w:rPr>
        <w:t>．</w:t>
      </w:r>
      <w:r w:rsidRPr="00CF3FF6">
        <w:rPr>
          <w:color w:val="FF0000"/>
        </w:rPr>
        <w:t xml:space="preserve">    </w:t>
      </w:r>
      <w:r w:rsidRPr="00CF3FF6">
        <w:rPr>
          <w:rFonts w:ascii="宋体" w:hAnsi="宋体" w:cs="宋体"/>
          <w:color w:val="FF0000"/>
        </w:rPr>
        <w:t>消除</w:t>
      </w:r>
      <w:r w:rsidRPr="00CF3FF6">
        <w:rPr>
          <w:color w:val="FF0000"/>
        </w:rPr>
        <w:t xml:space="preserve">    </w:t>
      </w:r>
      <w:r w:rsidRPr="00CF3FF6">
        <w:rPr>
          <w:rFonts w:ascii="宋体" w:hAnsi="宋体" w:cs="宋体"/>
          <w:color w:val="FF0000"/>
        </w:rPr>
        <w:t>保障</w:t>
      </w:r>
      <w:r w:rsidRPr="00CF3FF6">
        <w:rPr>
          <w:color w:val="FF0000"/>
        </w:rPr>
        <w:t xml:space="preserve">    </w:t>
      </w:r>
    </w:p>
    <w:p w:rsidR="00CF3FF6" w:rsidRPr="00CF3FF6" w:rsidP="00CF3FF6">
      <w:pPr>
        <w:spacing w:line="360" w:lineRule="auto"/>
        <w:jc w:val="left"/>
        <w:textAlignment w:val="center"/>
        <w:rPr>
          <w:rFonts w:ascii="宋体" w:hAnsi="宋体" w:cs="宋体"/>
          <w:color w:val="FF0000"/>
        </w:rPr>
      </w:pPr>
      <w:r w:rsidRPr="00CF3FF6">
        <w:rPr>
          <w:color w:val="FF0000"/>
        </w:rPr>
        <w:t>9</w:t>
      </w:r>
      <w:r w:rsidRPr="00CF3FF6">
        <w:rPr>
          <w:color w:val="FF0000"/>
        </w:rPr>
        <w:t>．</w:t>
      </w:r>
      <w:r w:rsidRPr="00CF3FF6">
        <w:rPr>
          <w:rFonts w:ascii="宋体" w:hAnsi="宋体" w:cs="宋体"/>
          <w:color w:val="FF0000"/>
        </w:rPr>
        <w:t>（</w:t>
      </w:r>
      <w:r w:rsidRPr="00CF3FF6">
        <w:rPr>
          <w:rFonts w:ascii="Calibri" w:eastAsia="Calibri" w:hAnsi="Calibri" w:cs="Calibri"/>
          <w:color w:val="FF0000"/>
        </w:rPr>
        <w:t>1</w:t>
      </w:r>
      <w:r w:rsidRPr="00CF3FF6">
        <w:rPr>
          <w:rFonts w:ascii="宋体" w:hAnsi="宋体" w:cs="宋体"/>
          <w:color w:val="FF0000"/>
        </w:rPr>
        <w:t>）方便（</w:t>
      </w:r>
      <w:r w:rsidRPr="00CF3FF6">
        <w:rPr>
          <w:rFonts w:ascii="Calibri" w:eastAsia="Calibri" w:hAnsi="Calibri" w:cs="Calibri"/>
          <w:color w:val="FF0000"/>
        </w:rPr>
        <w:t>2</w:t>
      </w:r>
      <w:r w:rsidRPr="00CF3FF6">
        <w:rPr>
          <w:rFonts w:ascii="宋体" w:hAnsi="宋体" w:cs="宋体"/>
          <w:color w:val="FF0000"/>
        </w:rPr>
        <w:t>）存在一定风险但相对安全（</w:t>
      </w:r>
      <w:r w:rsidRPr="00CF3FF6">
        <w:rPr>
          <w:rFonts w:ascii="Calibri" w:eastAsia="Calibri" w:hAnsi="Calibri" w:cs="Calibri"/>
          <w:color w:val="FF0000"/>
        </w:rPr>
        <w:t>3</w:t>
      </w:r>
      <w:r w:rsidRPr="00CF3FF6">
        <w:rPr>
          <w:rFonts w:ascii="宋体" w:hAnsi="宋体" w:cs="宋体"/>
          <w:color w:val="FF0000"/>
        </w:rPr>
        <w:t>）使用范围很广泛，涵盖生活方方面面（</w:t>
      </w:r>
      <w:r w:rsidRPr="00CF3FF6">
        <w:rPr>
          <w:rFonts w:ascii="Calibri" w:eastAsia="Calibri" w:hAnsi="Calibri" w:cs="Calibri"/>
          <w:color w:val="FF0000"/>
        </w:rPr>
        <w:t>4</w:t>
      </w:r>
      <w:r w:rsidRPr="00CF3FF6">
        <w:rPr>
          <w:rFonts w:ascii="宋体" w:hAnsi="宋体" w:cs="宋体"/>
          <w:color w:val="FF0000"/>
        </w:rPr>
        <w:t>）使用人群广，部分老年人也使用</w:t>
      </w:r>
    </w:p>
    <w:p w:rsidR="00CF3FF6" w:rsidRPr="00CF3FF6" w:rsidP="00CF3FF6">
      <w:pPr>
        <w:spacing w:line="360" w:lineRule="auto"/>
        <w:jc w:val="left"/>
        <w:textAlignment w:val="center"/>
        <w:rPr>
          <w:color w:val="FF0000"/>
        </w:rPr>
      </w:pPr>
      <w:r w:rsidRPr="00CF3FF6">
        <w:rPr>
          <w:color w:val="FF0000"/>
        </w:rPr>
        <w:t>10</w:t>
      </w:r>
      <w:r w:rsidRPr="00CF3FF6">
        <w:rPr>
          <w:color w:val="FF0000"/>
        </w:rPr>
        <w:t>．</w:t>
      </w:r>
      <w:r w:rsidRPr="00CF3FF6">
        <w:rPr>
          <w:color w:val="FF0000"/>
        </w:rPr>
        <w:t>A</w:t>
      </w:r>
    </w:p>
    <w:p w:rsidR="00CF3FF6" w:rsidRPr="00CF3FF6" w:rsidP="00CF3FF6">
      <w:pPr>
        <w:spacing w:line="360" w:lineRule="auto"/>
        <w:jc w:val="left"/>
        <w:textAlignment w:val="center"/>
        <w:rPr>
          <w:rFonts w:ascii="宋体" w:hAnsi="宋体" w:cs="宋体"/>
          <w:color w:val="FF0000"/>
        </w:rPr>
      </w:pPr>
      <w:r w:rsidRPr="00CF3FF6">
        <w:rPr>
          <w:color w:val="FF0000"/>
        </w:rPr>
        <w:t>11</w:t>
      </w:r>
      <w:r w:rsidRPr="00CF3FF6">
        <w:rPr>
          <w:color w:val="FF0000"/>
        </w:rPr>
        <w:t>．</w:t>
      </w:r>
      <w:r w:rsidRPr="00CF3FF6">
        <w:rPr>
          <w:rFonts w:ascii="宋体" w:hAnsi="宋体" w:cs="宋体"/>
          <w:color w:val="FF0000"/>
        </w:rPr>
        <w:t>示例：</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对手机生产厂商的建议：增大屏幕和显示字符；</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对社区管理者的建议：给老年人进行相关讲座或指导；</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对电信管理部门和公安机关：加大对网络诈骗的打击力度。</w:t>
      </w:r>
    </w:p>
    <w:p w:rsidR="00CF3FF6" w:rsidRPr="00CF3FF6" w:rsidP="00CF3FF6">
      <w:pPr>
        <w:spacing w:line="360" w:lineRule="auto"/>
        <w:jc w:val="left"/>
        <w:textAlignment w:val="center"/>
        <w:rPr>
          <w:color w:val="FF0000"/>
        </w:rPr>
      </w:pPr>
      <w:r w:rsidRPr="00CF3FF6">
        <w:rPr>
          <w:color w:val="FF0000"/>
        </w:rPr>
        <w:t>【分析】</w:t>
      </w:r>
    </w:p>
    <w:p w:rsidR="00CF3FF6" w:rsidRPr="00CF3FF6" w:rsidP="00CF3FF6">
      <w:pPr>
        <w:spacing w:line="360" w:lineRule="auto"/>
        <w:jc w:val="left"/>
        <w:textAlignment w:val="center"/>
        <w:rPr>
          <w:color w:val="FF0000"/>
        </w:rPr>
      </w:pPr>
      <w:r w:rsidRPr="00CF3FF6">
        <w:rPr>
          <w:color w:val="FF0000"/>
        </w:rPr>
        <w:t>8</w:t>
      </w:r>
      <w:r w:rsidRPr="00CF3FF6">
        <w:rPr>
          <w:color w:val="FF0000"/>
        </w:rPr>
        <w:t>．</w:t>
      </w:r>
      <w:r w:rsidRPr="00CF3FF6">
        <w:rPr>
          <w:rFonts w:ascii="宋体" w:hAnsi="宋体" w:cs="宋体"/>
          <w:color w:val="FF0000"/>
        </w:rPr>
        <w:t>考查根据语境选择词语。第一处：解除：解决、消除。消除：使不存在，除去。根据语境可知，本句表达的语意是载体随身携带的移动性使距离和地域的限制不再存在。所以应用“消除”。第二处：保证：担保负责做到。保障：保护</w:t>
      </w:r>
      <w:r w:rsidRPr="00CF3FF6">
        <w:rPr>
          <w:rFonts w:eastAsia="Times New Roman"/>
          <w:color w:val="FF0000"/>
        </w:rPr>
        <w:t>(</w:t>
      </w:r>
      <w:r w:rsidRPr="00CF3FF6">
        <w:rPr>
          <w:rFonts w:ascii="宋体" w:hAnsi="宋体" w:cs="宋体"/>
          <w:color w:val="FF0000"/>
        </w:rPr>
        <w:t>权利、生命、财产等</w:t>
      </w:r>
      <w:r w:rsidRPr="00CF3FF6">
        <w:rPr>
          <w:rFonts w:eastAsia="Times New Roman"/>
          <w:color w:val="FF0000"/>
        </w:rPr>
        <w:t>)</w:t>
      </w:r>
      <w:r w:rsidRPr="00CF3FF6">
        <w:rPr>
          <w:rFonts w:ascii="宋体" w:hAnsi="宋体" w:cs="宋体"/>
          <w:color w:val="FF0000"/>
        </w:rPr>
        <w:t>，使不受侵害。根据后文的“支付的安全”可知此处应用“保障”。</w:t>
      </w:r>
    </w:p>
    <w:p w:rsidR="00CF3FF6" w:rsidRPr="00CF3FF6" w:rsidP="00CF3FF6">
      <w:pPr>
        <w:spacing w:line="360" w:lineRule="auto"/>
        <w:jc w:val="left"/>
        <w:textAlignment w:val="center"/>
        <w:rPr>
          <w:color w:val="FF0000"/>
        </w:rPr>
      </w:pPr>
      <w:r w:rsidRPr="00CF3FF6">
        <w:rPr>
          <w:color w:val="FF0000"/>
        </w:rPr>
        <w:t>9</w:t>
      </w:r>
      <w:r w:rsidRPr="00CF3FF6">
        <w:rPr>
          <w:color w:val="FF0000"/>
        </w:rPr>
        <w:t>．</w:t>
      </w:r>
      <w:r w:rsidRPr="00CF3FF6">
        <w:rPr>
          <w:rFonts w:ascii="宋体" w:hAnsi="宋体" w:cs="宋体"/>
          <w:color w:val="FF0000"/>
        </w:rPr>
        <w:t>考查筛选信息。根据材料一中的“除了支付过程很方便外，移动支付区别于传统的银行卡支付很重要的</w:t>
      </w:r>
      <w:r w:rsidRPr="00CF3FF6">
        <w:rPr>
          <w:rFonts w:ascii="宋体" w:hAnsi="宋体" w:cs="宋体"/>
          <w:color w:val="FF0000"/>
        </w:rPr>
        <w:t>一点就是在个人账户管理上也很方便”可得：方便。根据“移动支付采用的高安全级别的智能卡芯片，和目前的银行磁条卡相比，具有更高的安全性”和“当然，移动支付不能说没有一点风险”可得：存在一定的风险，但相对安全。根据材料二的图示可知，移动支付平台可以满足民众“衣、食、住、行、娱”等多个方面的需求，可知移动支付使用范围很广泛，涵盖生活方方面面。根据材料三的介绍可知，与人们的认识不同，部分老年人也在使用移动支付。</w:t>
      </w:r>
    </w:p>
    <w:p w:rsidR="00CF3FF6" w:rsidRPr="00CF3FF6" w:rsidP="00CF3FF6">
      <w:pPr>
        <w:spacing w:line="360" w:lineRule="auto"/>
        <w:jc w:val="left"/>
        <w:textAlignment w:val="center"/>
        <w:rPr>
          <w:color w:val="FF0000"/>
        </w:rPr>
      </w:pPr>
      <w:r w:rsidRPr="00CF3FF6">
        <w:rPr>
          <w:color w:val="FF0000"/>
        </w:rPr>
        <w:t>10</w:t>
      </w:r>
      <w:r w:rsidRPr="00CF3FF6">
        <w:rPr>
          <w:color w:val="FF0000"/>
        </w:rPr>
        <w:t>．</w:t>
      </w:r>
      <w:r w:rsidRPr="00CF3FF6">
        <w:rPr>
          <w:rFonts w:eastAsia="Times New Roman"/>
          <w:color w:val="FF0000"/>
        </w:rPr>
        <w:t>B.</w:t>
      </w:r>
      <w:r w:rsidRPr="00CF3FF6">
        <w:rPr>
          <w:rFonts w:ascii="宋体" w:hAnsi="宋体" w:cs="宋体"/>
          <w:color w:val="FF0000"/>
        </w:rPr>
        <w:t>根据材料一中的“手机仅仅作为通讯工具时，密码保护并不是特别重要”可知本项“密码不重要”表述有误；</w:t>
      </w:r>
    </w:p>
    <w:p w:rsidR="00CF3FF6" w:rsidRPr="00CF3FF6" w:rsidP="00CF3FF6">
      <w:pPr>
        <w:spacing w:line="360" w:lineRule="auto"/>
        <w:jc w:val="left"/>
        <w:textAlignment w:val="center"/>
        <w:rPr>
          <w:rFonts w:ascii="宋体" w:hAnsi="宋体" w:cs="宋体"/>
          <w:color w:val="FF0000"/>
        </w:rPr>
      </w:pPr>
      <w:r w:rsidRPr="00CF3FF6">
        <w:rPr>
          <w:rFonts w:eastAsia="Times New Roman"/>
          <w:color w:val="FF0000"/>
        </w:rPr>
        <w:t>C.</w:t>
      </w:r>
      <w:r w:rsidRPr="00CF3FF6">
        <w:rPr>
          <w:rFonts w:ascii="宋体" w:hAnsi="宋体" w:cs="宋体"/>
          <w:color w:val="FF0000"/>
        </w:rPr>
        <w:t>根据材料一中的“移动设备用户显然不需要让他人知道甚至共享自己设备上的信息，移动设备的隐私性保障了支付的安全。”可知使用移动支付时，用户信息是不会被搜集的；</w:t>
      </w:r>
    </w:p>
    <w:p w:rsidR="00CF3FF6" w:rsidRPr="00CF3FF6" w:rsidP="00CF3FF6">
      <w:pPr>
        <w:spacing w:line="360" w:lineRule="auto"/>
        <w:jc w:val="left"/>
        <w:textAlignment w:val="center"/>
        <w:rPr>
          <w:rFonts w:ascii="宋体" w:hAnsi="宋体" w:cs="宋体"/>
          <w:color w:val="FF0000"/>
        </w:rPr>
      </w:pPr>
      <w:r w:rsidRPr="00CF3FF6">
        <w:rPr>
          <w:rFonts w:eastAsia="Times New Roman"/>
          <w:color w:val="FF0000"/>
        </w:rPr>
        <w:t>D.</w:t>
      </w:r>
      <w:r w:rsidRPr="00CF3FF6">
        <w:rPr>
          <w:rFonts w:ascii="宋体" w:hAnsi="宋体" w:cs="宋体"/>
          <w:color w:val="FF0000"/>
        </w:rPr>
        <w:t>根据材料三中的“在</w:t>
      </w:r>
      <w:r w:rsidRPr="00CF3FF6">
        <w:rPr>
          <w:rFonts w:eastAsia="Times New Roman"/>
          <w:color w:val="FF0000"/>
        </w:rPr>
        <w:t>55</w:t>
      </w:r>
      <w:r w:rsidRPr="00CF3FF6">
        <w:rPr>
          <w:rFonts w:ascii="宋体" w:hAnsi="宋体" w:cs="宋体"/>
          <w:color w:val="FF0000"/>
        </w:rPr>
        <w:t>岁至</w:t>
      </w:r>
      <w:r w:rsidRPr="00CF3FF6">
        <w:rPr>
          <w:rFonts w:eastAsia="Times New Roman"/>
          <w:color w:val="FF0000"/>
        </w:rPr>
        <w:t>65</w:t>
      </w:r>
      <w:r w:rsidRPr="00CF3FF6">
        <w:rPr>
          <w:rFonts w:ascii="宋体" w:hAnsi="宋体" w:cs="宋体"/>
          <w:color w:val="FF0000"/>
        </w:rPr>
        <w:t>岁这个年龄段里，</w:t>
      </w:r>
      <w:r w:rsidRPr="00CF3FF6">
        <w:rPr>
          <w:rFonts w:eastAsia="Times New Roman"/>
          <w:color w:val="FF0000"/>
        </w:rPr>
        <w:t>50%</w:t>
      </w:r>
      <w:r w:rsidRPr="00CF3FF6">
        <w:rPr>
          <w:rFonts w:ascii="宋体" w:hAnsi="宋体" w:cs="宋体"/>
          <w:color w:val="FF0000"/>
        </w:rPr>
        <w:t>以上老人每天都会使用移动支付。”可在本项“</w:t>
      </w:r>
      <w:r w:rsidRPr="00CF3FF6">
        <w:rPr>
          <w:rFonts w:eastAsia="Times New Roman"/>
          <w:color w:val="FF0000"/>
        </w:rPr>
        <w:t>50%</w:t>
      </w:r>
      <w:r w:rsidRPr="00CF3FF6">
        <w:rPr>
          <w:rFonts w:ascii="宋体" w:hAnsi="宋体" w:cs="宋体"/>
          <w:color w:val="FF0000"/>
        </w:rPr>
        <w:t>以上老人”限定的范围是“</w:t>
      </w:r>
      <w:r w:rsidRPr="00CF3FF6">
        <w:rPr>
          <w:rFonts w:eastAsia="Times New Roman"/>
          <w:color w:val="FF0000"/>
        </w:rPr>
        <w:t>55</w:t>
      </w:r>
      <w:r w:rsidRPr="00CF3FF6">
        <w:rPr>
          <w:rFonts w:ascii="宋体" w:hAnsi="宋体" w:cs="宋体"/>
          <w:color w:val="FF0000"/>
        </w:rPr>
        <w:t>岁至</w:t>
      </w:r>
      <w:r w:rsidRPr="00CF3FF6">
        <w:rPr>
          <w:rFonts w:eastAsia="Times New Roman"/>
          <w:color w:val="FF0000"/>
        </w:rPr>
        <w:t>65</w:t>
      </w:r>
      <w:r w:rsidRPr="00CF3FF6">
        <w:rPr>
          <w:rFonts w:ascii="宋体" w:hAnsi="宋体" w:cs="宋体"/>
          <w:color w:val="FF0000"/>
        </w:rPr>
        <w:t>岁”；</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故选</w:t>
      </w:r>
      <w:r w:rsidRPr="00CF3FF6">
        <w:rPr>
          <w:rFonts w:eastAsia="Times New Roman"/>
          <w:color w:val="FF0000"/>
        </w:rPr>
        <w:t>A</w:t>
      </w:r>
      <w:r w:rsidRPr="00CF3FF6">
        <w:rPr>
          <w:rFonts w:ascii="宋体" w:hAnsi="宋体" w:cs="宋体"/>
          <w:color w:val="FF0000"/>
        </w:rPr>
        <w:t>。</w:t>
      </w:r>
    </w:p>
    <w:p w:rsidR="00CF3FF6" w:rsidRPr="00CF3FF6" w:rsidP="00CF3FF6">
      <w:pPr>
        <w:spacing w:line="360" w:lineRule="auto"/>
        <w:jc w:val="left"/>
        <w:textAlignment w:val="center"/>
        <w:rPr>
          <w:color w:val="FF0000"/>
        </w:rPr>
      </w:pPr>
      <w:r w:rsidRPr="00CF3FF6">
        <w:rPr>
          <w:color w:val="FF0000"/>
        </w:rPr>
        <w:t>11</w:t>
      </w:r>
      <w:r w:rsidRPr="00CF3FF6">
        <w:rPr>
          <w:color w:val="FF0000"/>
        </w:rPr>
        <w:t>．</w:t>
      </w:r>
      <w:r w:rsidRPr="00CF3FF6">
        <w:rPr>
          <w:rFonts w:ascii="宋体" w:hAnsi="宋体" w:cs="宋体"/>
          <w:color w:val="FF0000"/>
        </w:rPr>
        <w:t>考查提出建议的能力。根据链接材料里的“一部分老人认为操作起来有一定难度，不太好掌握，想找个人来教，孩子不在身边，社区也没有相关人员传授”可向社区管理者提出建议：给老年人进行相关讲座或指导。根据“另外，视力下降看不清手机屏幕，或者记忆力减退导致记不住密码，在使用移动支付过程中产生种种不便”可向生产商提出建议：增大屏幕和显示字符。根据“还有</w:t>
      </w:r>
      <w:r w:rsidRPr="00CF3FF6">
        <w:rPr>
          <w:rFonts w:eastAsia="Times New Roman"/>
          <w:color w:val="FF0000"/>
        </w:rPr>
        <w:t>7%</w:t>
      </w:r>
      <w:r w:rsidRPr="00CF3FF6">
        <w:rPr>
          <w:rFonts w:ascii="宋体" w:hAnsi="宋体" w:cs="宋体"/>
          <w:color w:val="FF0000"/>
        </w:rPr>
        <w:t>的老人对老年人使用移动支付持否定态度，认为容易上当受骗”可向电信管理部门和公安机关提出建议：加大对网络诈骗的打击力度。</w:t>
      </w:r>
    </w:p>
    <w:p w:rsidR="00CF3FF6" w:rsidP="00CF3FF6">
      <w:pPr>
        <w:spacing w:line="360" w:lineRule="auto"/>
        <w:jc w:val="left"/>
        <w:textAlignment w:val="center"/>
      </w:pPr>
    </w:p>
    <w:p w:rsidR="00CF3FF6" w:rsidP="00CF3FF6">
      <w:pPr>
        <w:spacing w:line="360" w:lineRule="auto"/>
        <w:jc w:val="left"/>
        <w:textAlignment w:val="center"/>
        <w:rPr>
          <w:rFonts w:ascii="宋体" w:hAnsi="宋体" w:cs="宋体"/>
        </w:rPr>
      </w:pPr>
      <w:r>
        <w:rPr>
          <w:rFonts w:ascii="宋体" w:hAnsi="宋体" w:cs="宋体"/>
        </w:rPr>
        <w:t>（材料一）</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作为一代理学宗师的代表人物，朱熹在闽北“琴书五十多载”，留下了许多珍贵的文化遗产，可谓“县县有朱子，处处有遗存”。目前，南平市共有朱子文化遗存140处和一条古街（</w:t>
      </w:r>
      <w:r>
        <w:rPr>
          <w:rFonts w:ascii="楷体" w:eastAsia="楷体" w:hAnsi="楷体" w:cs="楷体"/>
        </w:rPr>
        <w:t>五夫里</w:t>
      </w:r>
      <w:r>
        <w:rPr>
          <w:rFonts w:ascii="楷体" w:eastAsia="楷体" w:hAnsi="楷体" w:cs="楷体"/>
        </w:rPr>
        <w:t>街），馆藏可移动朱子文化遗存23件，非物质文化遗产73项。</w:t>
      </w:r>
    </w:p>
    <w:p w:rsidR="00CF3FF6" w:rsidP="00CF3FF6">
      <w:pPr>
        <w:spacing w:line="360" w:lineRule="auto"/>
        <w:jc w:val="left"/>
        <w:textAlignment w:val="center"/>
        <w:rPr>
          <w:rFonts w:ascii="宋体" w:hAnsi="宋体" w:cs="宋体"/>
        </w:rPr>
      </w:pPr>
      <w:r>
        <w:rPr>
          <w:rFonts w:ascii="宋体" w:hAnsi="宋体" w:cs="宋体"/>
        </w:rPr>
        <w:t>（材料二）</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“大话熹游”是由福建省南平市</w:t>
      </w:r>
      <w:r>
        <w:rPr>
          <w:rFonts w:ascii="楷体" w:eastAsia="楷体" w:hAnsi="楷体" w:cs="楷体"/>
        </w:rPr>
        <w:t>雷希颖</w:t>
      </w:r>
      <w:r>
        <w:rPr>
          <w:rFonts w:ascii="楷体" w:eastAsia="楷体" w:hAnsi="楷体" w:cs="楷体"/>
        </w:rPr>
        <w:t>、林</w:t>
      </w:r>
      <w:r>
        <w:rPr>
          <w:rFonts w:ascii="楷体" w:eastAsia="楷体" w:hAnsi="楷体" w:cs="楷体"/>
        </w:rPr>
        <w:t>檬</w:t>
      </w:r>
      <w:r>
        <w:rPr>
          <w:rFonts w:ascii="楷体" w:eastAsia="楷体" w:hAnsi="楷体" w:cs="楷体"/>
        </w:rPr>
        <w:t>、叶添三位青年主创策划，通过以宋朝理学家朱熹为原型的“卡通朱子”讲述“中华传统文化”的形式，创作的一系列图片、动画短片等多种形式的互联网新媒体宣传作品。自2016年团队成立之日起，先后推出了《大话熹游》系列动画短片、《大话熹游——二十四节气》系列宣传图片等。截至目前，新</w:t>
      </w:r>
      <w:r>
        <w:rPr>
          <w:rFonts w:ascii="楷体" w:eastAsia="楷体" w:hAnsi="楷体" w:cs="楷体"/>
        </w:rPr>
        <w:t>浪微博</w:t>
      </w:r>
      <w:r>
        <w:rPr>
          <w:rFonts w:ascii="楷体" w:eastAsia="楷体" w:hAnsi="楷体" w:cs="楷体"/>
        </w:rPr>
        <w:t>话题“大话熹游”曝光量超过1亿次，《大话熹游》系列动画短片的网络总播放量超过6000万次。</w:t>
      </w:r>
    </w:p>
    <w:p w:rsidR="00CF3FF6" w:rsidP="00CF3FF6">
      <w:pPr>
        <w:spacing w:line="360" w:lineRule="auto"/>
        <w:jc w:val="left"/>
        <w:textAlignment w:val="center"/>
        <w:rPr>
          <w:rFonts w:ascii="宋体" w:hAnsi="宋体" w:cs="宋体"/>
        </w:rPr>
      </w:pPr>
      <w:r>
        <w:rPr>
          <w:rFonts w:ascii="宋体" w:hAnsi="宋体" w:cs="宋体"/>
        </w:rPr>
        <w:t>（材料三）</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南平市相关部门特邀南平新媒体青年设计了“卡通朱子形象”，如下图。</w:t>
      </w:r>
    </w:p>
    <w:p w:rsidR="00CF3FF6" w:rsidP="00CF3FF6">
      <w:pPr>
        <w:spacing w:line="360" w:lineRule="auto"/>
        <w:jc w:val="center"/>
        <w:textAlignment w:val="center"/>
      </w:pPr>
      <w:r>
        <w:rPr>
          <w:noProof/>
        </w:rPr>
        <w:drawing>
          <wp:inline distT="0" distB="0" distL="0" distR="0">
            <wp:extent cx="3524250" cy="3409950"/>
            <wp:effectExtent l="0" t="0" r="0" b="0"/>
            <wp:docPr id="10" name="图片 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398818" name=""/>
                    <pic:cNvPicPr>
                      <a:picLocks noChangeAspect="1"/>
                    </pic:cNvPicPr>
                  </pic:nvPicPr>
                  <pic:blipFill>
                    <a:blip xmlns:r="http://schemas.openxmlformats.org/officeDocument/2006/relationships" r:embed="rId12" cstate="print"/>
                    <a:stretch>
                      <a:fillRect/>
                    </a:stretch>
                  </pic:blipFill>
                  <pic:spPr>
                    <a:xfrm>
                      <a:off x="0" y="0"/>
                      <a:ext cx="3524250" cy="3409950"/>
                    </a:xfrm>
                    <a:prstGeom prst="rect">
                      <a:avLst/>
                    </a:prstGeom>
                  </pic:spPr>
                </pic:pic>
              </a:graphicData>
            </a:graphic>
          </wp:inline>
        </w:drawing>
      </w:r>
    </w:p>
    <w:p w:rsidR="00CF3FF6" w:rsidP="00CF3FF6">
      <w:pPr>
        <w:spacing w:line="360" w:lineRule="auto"/>
        <w:jc w:val="left"/>
        <w:textAlignment w:val="center"/>
        <w:rPr>
          <w:rFonts w:ascii="宋体" w:hAnsi="宋体" w:cs="宋体"/>
        </w:rPr>
      </w:pPr>
      <w:r>
        <w:rPr>
          <w:rFonts w:ascii="宋体" w:hAnsi="宋体" w:cs="宋体"/>
        </w:rPr>
        <w:t>（材料四）</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福建省第十二届人民代表大会常务委员会第三十次会议于2017年7月21日表决通过了《南平市朱子文化遗存保护条例》的决定，于2017年9月1日起施行该条例。</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条例》从法制上解决了朱子文化的保护和传承问题。全省各地纷纷采取措施，保护和传承朱子文化，福建省通过新媒体推送等方式广泛宣传推介朱子文化。如，福建省在央视打出的“清新福建”旅游推介广告，在“清新福建”之后加上“理学圣域”的字眼，不仅把福建文化特质展现在全国人民面前，也为朱子文化在更大范围的传播起到推波助澜的作用。南平市政府也着力打造朱子文化旅游精品路线，如，朱子文化寻根之旅、朱子书院之旅、万亩荷塘看活水、读经品禅茶、重踏</w:t>
      </w:r>
      <w:r>
        <w:rPr>
          <w:rFonts w:ascii="楷体" w:eastAsia="楷体" w:hAnsi="楷体" w:cs="楷体"/>
        </w:rPr>
        <w:t>主子八</w:t>
      </w:r>
      <w:r>
        <w:rPr>
          <w:rFonts w:ascii="楷体" w:eastAsia="楷体" w:hAnsi="楷体" w:cs="楷体"/>
        </w:rPr>
        <w:t>闽足迹等，凸显朱子文化旅游的特质和品牌地位。此外，恢复举办中国（武夷山）朱子文化节，使之成为海内外朱子文化交流合作的重要平台和知名品牌，是南平市政府近年来努力推广的一项活动。</w:t>
      </w:r>
    </w:p>
    <w:p w:rsidR="00CF3FF6" w:rsidP="00CF3FF6">
      <w:pPr>
        <w:spacing w:line="360" w:lineRule="auto"/>
        <w:jc w:val="left"/>
        <w:textAlignment w:val="center"/>
        <w:rPr>
          <w:rFonts w:ascii="宋体" w:hAnsi="宋体" w:cs="宋体"/>
        </w:rPr>
      </w:pPr>
      <w:r>
        <w:t>12</w:t>
      </w:r>
      <w:r>
        <w:t>．</w:t>
      </w:r>
      <w:r>
        <w:rPr>
          <w:rFonts w:ascii="宋体" w:hAnsi="宋体" w:cs="宋体"/>
        </w:rPr>
        <w:t>下列表述中，符合以上材料内容的一项是（   ）</w:t>
      </w:r>
    </w:p>
    <w:p w:rsidR="00CF3FF6" w:rsidP="00CF3FF6">
      <w:pPr>
        <w:spacing w:line="360" w:lineRule="auto"/>
        <w:jc w:val="left"/>
        <w:textAlignment w:val="center"/>
        <w:rPr>
          <w:rFonts w:ascii="宋体" w:hAnsi="宋体" w:cs="宋体"/>
        </w:rPr>
      </w:pPr>
      <w:r>
        <w:t>A</w:t>
      </w:r>
      <w:r>
        <w:t>．</w:t>
      </w:r>
      <w:r>
        <w:rPr>
          <w:rFonts w:ascii="宋体" w:hAnsi="宋体" w:cs="宋体"/>
        </w:rPr>
        <w:t>材料一中特意将“五夫里街”和其他140处朱子遗存分开，表明“五夫里街”是南平市朱子文化遗存最为集中的地方。</w:t>
      </w:r>
    </w:p>
    <w:p w:rsidR="00CF3FF6" w:rsidP="00CF3FF6">
      <w:pPr>
        <w:spacing w:line="360" w:lineRule="auto"/>
        <w:jc w:val="left"/>
        <w:textAlignment w:val="center"/>
        <w:rPr>
          <w:rFonts w:ascii="宋体" w:hAnsi="宋体" w:cs="宋体"/>
        </w:rPr>
      </w:pPr>
      <w:r>
        <w:t>B</w:t>
      </w:r>
      <w:r>
        <w:t>．</w:t>
      </w:r>
      <w:r>
        <w:rPr>
          <w:rFonts w:ascii="宋体" w:hAnsi="宋体" w:cs="宋体"/>
        </w:rPr>
        <w:t>“大话熹游”是借助互联网新媒体来宣传朱子文化的方式。</w:t>
      </w:r>
    </w:p>
    <w:p w:rsidR="00CF3FF6" w:rsidP="00CF3FF6">
      <w:pPr>
        <w:spacing w:line="360" w:lineRule="auto"/>
        <w:jc w:val="left"/>
        <w:textAlignment w:val="center"/>
        <w:rPr>
          <w:rFonts w:ascii="宋体" w:hAnsi="宋体" w:cs="宋体"/>
        </w:rPr>
      </w:pPr>
      <w:r>
        <w:t>C</w:t>
      </w:r>
      <w:r>
        <w:t>．</w:t>
      </w:r>
      <w:r>
        <w:rPr>
          <w:rFonts w:ascii="宋体" w:hAnsi="宋体" w:cs="宋体"/>
        </w:rPr>
        <w:t>福建省人大常委会于2017年9月1日表决通过了《南平市朱子文化遗存保护条例》。</w:t>
      </w:r>
    </w:p>
    <w:p w:rsidR="00CF3FF6" w:rsidP="00CF3FF6">
      <w:pPr>
        <w:spacing w:line="360" w:lineRule="auto"/>
        <w:jc w:val="left"/>
        <w:textAlignment w:val="center"/>
        <w:rPr>
          <w:rFonts w:ascii="宋体" w:hAnsi="宋体" w:cs="宋体"/>
        </w:rPr>
      </w:pPr>
      <w:r>
        <w:t>D</w:t>
      </w:r>
      <w:r>
        <w:t>．</w:t>
      </w:r>
      <w:r>
        <w:rPr>
          <w:rFonts w:ascii="宋体" w:hAnsi="宋体" w:cs="宋体"/>
        </w:rPr>
        <w:t>根据材料四发现，福建省宣传推介朱子文化的主要目的是拉动旅游业。</w:t>
      </w:r>
    </w:p>
    <w:p w:rsidR="00CF3FF6" w:rsidP="00CF3FF6">
      <w:pPr>
        <w:spacing w:line="360" w:lineRule="auto"/>
        <w:jc w:val="left"/>
        <w:textAlignment w:val="center"/>
        <w:rPr>
          <w:rFonts w:ascii="宋体" w:hAnsi="宋体" w:cs="宋体"/>
        </w:rPr>
      </w:pPr>
      <w:r>
        <w:t>13</w:t>
      </w:r>
      <w:r>
        <w:t>．</w:t>
      </w:r>
      <w:r>
        <w:rPr>
          <w:rFonts w:ascii="宋体" w:hAnsi="宋体" w:cs="宋体"/>
        </w:rPr>
        <w:t>福建省为保护传承朱子文化所采取的措施有哪些，请分条概括。</w:t>
      </w:r>
    </w:p>
    <w:p w:rsidR="00CF3FF6" w:rsidP="00CF3FF6">
      <w:pPr>
        <w:spacing w:line="360" w:lineRule="auto"/>
        <w:jc w:val="left"/>
        <w:textAlignment w:val="center"/>
        <w:rPr>
          <w:rFonts w:ascii="宋体" w:hAnsi="宋体" w:cs="宋体"/>
        </w:rPr>
      </w:pPr>
      <w:r>
        <w:t>14</w:t>
      </w:r>
      <w:r>
        <w:t>．</w:t>
      </w:r>
      <w:r>
        <w:rPr>
          <w:rFonts w:ascii="宋体" w:hAnsi="宋体" w:cs="宋体"/>
        </w:rPr>
        <w:t>假设你是南平新媒体青年“朱子卡通形象”设计的负责人，请你向相关部门解说你的构图思路，至少从三个角度出发阐述你的意图。</w:t>
      </w:r>
    </w:p>
    <w:p w:rsidR="00CF3FF6" w:rsidP="00CF3FF6">
      <w:pPr>
        <w:spacing w:line="360" w:lineRule="auto"/>
        <w:jc w:val="left"/>
        <w:textAlignment w:val="center"/>
        <w:rPr>
          <w:rFonts w:ascii="宋体" w:hAnsi="宋体" w:cs="宋体"/>
        </w:rPr>
      </w:pPr>
      <w:r>
        <w:t>15</w:t>
      </w:r>
      <w:r>
        <w:t>．</w:t>
      </w:r>
      <w:r>
        <w:rPr>
          <w:rFonts w:ascii="宋体" w:hAnsi="宋体" w:cs="宋体"/>
        </w:rPr>
        <w:t>印象里严肃正经的理学大师与幽默诙谐的卡通形象相结合，真的能起到宣传推广的正面作用吗？请你谈谈自己的看法。</w:t>
      </w:r>
    </w:p>
    <w:p w:rsidR="00CF3FF6" w:rsidP="00CF3FF6"/>
    <w:p w:rsidR="00CF3FF6" w:rsidRPr="00CF3FF6" w:rsidP="00CF3FF6">
      <w:pPr>
        <w:spacing w:line="360" w:lineRule="auto"/>
        <w:jc w:val="left"/>
        <w:textAlignment w:val="center"/>
        <w:rPr>
          <w:color w:val="FF0000"/>
        </w:rPr>
      </w:pPr>
      <w:r w:rsidRPr="00CF3FF6">
        <w:rPr>
          <w:color w:val="FF0000"/>
        </w:rPr>
        <w:t>【答案】</w:t>
      </w:r>
    </w:p>
    <w:p w:rsidR="00CF3FF6" w:rsidRPr="00CF3FF6" w:rsidP="00CF3FF6">
      <w:pPr>
        <w:spacing w:line="360" w:lineRule="auto"/>
        <w:jc w:val="left"/>
        <w:textAlignment w:val="center"/>
        <w:rPr>
          <w:color w:val="FF0000"/>
        </w:rPr>
      </w:pPr>
      <w:r w:rsidRPr="00CF3FF6">
        <w:rPr>
          <w:color w:val="FF0000"/>
        </w:rPr>
        <w:t>12</w:t>
      </w:r>
      <w:r w:rsidRPr="00CF3FF6">
        <w:rPr>
          <w:color w:val="FF0000"/>
        </w:rPr>
        <w:t>．</w:t>
      </w:r>
      <w:r w:rsidRPr="00CF3FF6">
        <w:rPr>
          <w:color w:val="FF0000"/>
        </w:rPr>
        <w:t>B</w:t>
      </w:r>
    </w:p>
    <w:p w:rsidR="00CF3FF6" w:rsidRPr="00CF3FF6" w:rsidP="00CF3FF6">
      <w:pPr>
        <w:spacing w:line="360" w:lineRule="auto"/>
        <w:jc w:val="left"/>
        <w:textAlignment w:val="center"/>
        <w:rPr>
          <w:rFonts w:ascii="宋体" w:hAnsi="宋体" w:cs="宋体"/>
          <w:color w:val="FF0000"/>
        </w:rPr>
      </w:pPr>
      <w:r w:rsidRPr="00CF3FF6">
        <w:rPr>
          <w:color w:val="FF0000"/>
        </w:rPr>
        <w:t>13</w:t>
      </w:r>
      <w:r w:rsidRPr="00CF3FF6">
        <w:rPr>
          <w:color w:val="FF0000"/>
        </w:rPr>
        <w:t>．</w:t>
      </w:r>
      <w:r w:rsidRPr="00CF3FF6">
        <w:rPr>
          <w:rFonts w:ascii="宋体" w:hAnsi="宋体" w:cs="宋体"/>
          <w:color w:val="FF0000"/>
        </w:rPr>
        <w:t>通过新媒体推送等方式广泛宣传推介朱子文化；着力打造朱子文化旅游精品路线；恢复举办中国（武夷山）朱子文化节。</w:t>
      </w:r>
    </w:p>
    <w:p w:rsidR="00CF3FF6" w:rsidRPr="00CF3FF6" w:rsidP="00CF3FF6">
      <w:pPr>
        <w:spacing w:line="360" w:lineRule="auto"/>
        <w:jc w:val="left"/>
        <w:textAlignment w:val="center"/>
        <w:rPr>
          <w:rFonts w:ascii="宋体" w:hAnsi="宋体" w:cs="宋体"/>
          <w:color w:val="FF0000"/>
        </w:rPr>
      </w:pPr>
      <w:r w:rsidRPr="00CF3FF6">
        <w:rPr>
          <w:color w:val="FF0000"/>
        </w:rPr>
        <w:t>14</w:t>
      </w:r>
      <w:r w:rsidRPr="00CF3FF6">
        <w:rPr>
          <w:color w:val="FF0000"/>
        </w:rPr>
        <w:t>．</w:t>
      </w:r>
      <w:r w:rsidRPr="00CF3FF6">
        <w:rPr>
          <w:rFonts w:ascii="宋体" w:hAnsi="宋体" w:cs="宋体"/>
          <w:color w:val="FF0000"/>
        </w:rPr>
        <w:t>以武夷山标志性景点为图片背景，旨在宣传闽北的旅游文化；选取代表朱熹思想内涵的《朱子家训》，旨在宣传朱子文化；选取具有闽北特色的武夷山大红袍，旨在推动闽北的经济发展；宣传标语“绿色发展南平市，乘风再来武夷山”，旨在突出“卡通朱子形象”的主题。</w:t>
      </w:r>
    </w:p>
    <w:p w:rsidR="00CF3FF6" w:rsidRPr="00CF3FF6" w:rsidP="00CF3FF6">
      <w:pPr>
        <w:spacing w:line="360" w:lineRule="auto"/>
        <w:jc w:val="left"/>
        <w:textAlignment w:val="center"/>
        <w:rPr>
          <w:rFonts w:ascii="宋体" w:hAnsi="宋体" w:cs="宋体"/>
          <w:color w:val="FF0000"/>
        </w:rPr>
      </w:pPr>
      <w:r w:rsidRPr="00CF3FF6">
        <w:rPr>
          <w:color w:val="FF0000"/>
        </w:rPr>
        <w:t>15</w:t>
      </w:r>
      <w:r w:rsidRPr="00CF3FF6">
        <w:rPr>
          <w:color w:val="FF0000"/>
        </w:rPr>
        <w:t>．</w:t>
      </w:r>
      <w:r w:rsidRPr="00CF3FF6">
        <w:rPr>
          <w:rFonts w:ascii="宋体" w:hAnsi="宋体" w:cs="宋体"/>
          <w:color w:val="FF0000"/>
        </w:rPr>
        <w:t>把朱熹</w:t>
      </w:r>
      <w:r w:rsidRPr="00CF3FF6">
        <w:rPr>
          <w:rFonts w:ascii="宋体" w:hAnsi="宋体" w:cs="宋体"/>
          <w:color w:val="FF0000"/>
        </w:rPr>
        <w:t>来作</w:t>
      </w:r>
      <w:r w:rsidRPr="00CF3FF6">
        <w:rPr>
          <w:rFonts w:ascii="宋体" w:hAnsi="宋体" w:cs="宋体"/>
          <w:color w:val="FF0000"/>
        </w:rPr>
        <w:t>为卡通形象的原型，可以使更多青年从争议中重新关注国学，重新感受国学的魅力。用喜闻乐见的国学文化新媒体产品，打造鲜活的国学人物卡通形象，以短小精悍、活泼欢快的短视频、小动画来逐步普及国学小故事及知识，能够让习惯了快餐文化的青年群体重新认识并喜欢上国学文化。</w:t>
      </w:r>
    </w:p>
    <w:p w:rsidR="00CF3FF6" w:rsidRPr="00CF3FF6" w:rsidP="00CF3FF6">
      <w:pPr>
        <w:spacing w:line="360" w:lineRule="auto"/>
        <w:jc w:val="left"/>
        <w:textAlignment w:val="center"/>
        <w:rPr>
          <w:color w:val="FF0000"/>
        </w:rPr>
      </w:pPr>
      <w:r w:rsidRPr="00CF3FF6">
        <w:rPr>
          <w:color w:val="FF0000"/>
        </w:rPr>
        <w:t>【分析】</w:t>
      </w:r>
    </w:p>
    <w:p w:rsidR="00CF3FF6" w:rsidRPr="00CF3FF6" w:rsidP="00CF3FF6">
      <w:pPr>
        <w:spacing w:line="360" w:lineRule="auto"/>
        <w:jc w:val="left"/>
        <w:textAlignment w:val="center"/>
        <w:rPr>
          <w:color w:val="FF0000"/>
        </w:rPr>
      </w:pPr>
      <w:r w:rsidRPr="00CF3FF6">
        <w:rPr>
          <w:color w:val="FF0000"/>
        </w:rPr>
        <w:t>12</w:t>
      </w:r>
      <w:r w:rsidRPr="00CF3FF6">
        <w:rPr>
          <w:color w:val="FF0000"/>
        </w:rPr>
        <w:t>．</w:t>
      </w:r>
      <w:r w:rsidRPr="00CF3FF6">
        <w:rPr>
          <w:rFonts w:eastAsia="Times New Roman"/>
          <w:color w:val="FF0000"/>
        </w:rPr>
        <w:t>A</w:t>
      </w:r>
      <w:r w:rsidRPr="00CF3FF6">
        <w:rPr>
          <w:rFonts w:ascii="宋体" w:hAnsi="宋体" w:cs="宋体"/>
          <w:color w:val="FF0000"/>
        </w:rPr>
        <w:t>.有误。材料一中特意将“五夫里街”和其他140处朱子遗存分开，表明“五夫里街”是南平市朱子文化一处主要的遗存；</w:t>
      </w:r>
    </w:p>
    <w:p w:rsidR="00CF3FF6" w:rsidRPr="00CF3FF6" w:rsidP="00CF3FF6">
      <w:pPr>
        <w:spacing w:line="360" w:lineRule="auto"/>
        <w:jc w:val="left"/>
        <w:textAlignment w:val="center"/>
        <w:rPr>
          <w:rFonts w:ascii="宋体" w:hAnsi="宋体" w:cs="宋体"/>
          <w:color w:val="FF0000"/>
        </w:rPr>
      </w:pPr>
      <w:r w:rsidRPr="00CF3FF6">
        <w:rPr>
          <w:rFonts w:eastAsia="Times New Roman"/>
          <w:color w:val="FF0000"/>
        </w:rPr>
        <w:t>C</w:t>
      </w:r>
      <w:r w:rsidRPr="00CF3FF6">
        <w:rPr>
          <w:rFonts w:ascii="宋体" w:hAnsi="宋体" w:cs="宋体"/>
          <w:color w:val="FF0000"/>
        </w:rPr>
        <w:t>.有误。从【材料四】可知，福建省人大常委会于2017年7月21日表决通过了《南平市朱子文化遗存保护条例》；</w:t>
      </w:r>
    </w:p>
    <w:p w:rsidR="00CF3FF6" w:rsidRPr="00CF3FF6" w:rsidP="00CF3FF6">
      <w:pPr>
        <w:spacing w:line="360" w:lineRule="auto"/>
        <w:jc w:val="left"/>
        <w:textAlignment w:val="center"/>
        <w:rPr>
          <w:rFonts w:ascii="宋体" w:hAnsi="宋体" w:cs="宋体"/>
          <w:color w:val="FF0000"/>
        </w:rPr>
      </w:pPr>
      <w:r w:rsidRPr="00CF3FF6">
        <w:rPr>
          <w:rFonts w:eastAsia="Times New Roman"/>
          <w:color w:val="FF0000"/>
        </w:rPr>
        <w:t>D</w:t>
      </w:r>
      <w:r w:rsidRPr="00CF3FF6">
        <w:rPr>
          <w:rFonts w:ascii="宋体" w:hAnsi="宋体" w:cs="宋体"/>
          <w:color w:val="FF0000"/>
        </w:rPr>
        <w:t>.有误。根据材料四“《条例》从法制上解决了朱子文化的保护和传承问题。全省各地纷纷采取措施，保护和传承朱子文化，福建省通过新媒体推送等方式广泛宣传推介朱子文化”可知，福建省宣传推介朱子文化的主要目的是保护和传承朱子文化，展现福建文化特质。</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故选</w:t>
      </w:r>
      <w:r w:rsidRPr="00CF3FF6">
        <w:rPr>
          <w:rFonts w:eastAsia="Times New Roman"/>
          <w:color w:val="FF0000"/>
        </w:rPr>
        <w:t>B</w:t>
      </w:r>
      <w:r w:rsidRPr="00CF3FF6">
        <w:rPr>
          <w:rFonts w:ascii="宋体" w:hAnsi="宋体" w:cs="宋体"/>
          <w:color w:val="FF0000"/>
        </w:rPr>
        <w:t>。</w:t>
      </w:r>
    </w:p>
    <w:p w:rsidR="00CF3FF6" w:rsidRPr="00CF3FF6" w:rsidP="00CF3FF6">
      <w:pPr>
        <w:spacing w:line="360" w:lineRule="auto"/>
        <w:jc w:val="left"/>
        <w:textAlignment w:val="center"/>
        <w:rPr>
          <w:color w:val="FF0000"/>
        </w:rPr>
      </w:pPr>
      <w:r w:rsidRPr="00CF3FF6">
        <w:rPr>
          <w:color w:val="FF0000"/>
        </w:rPr>
        <w:t>13</w:t>
      </w:r>
      <w:r w:rsidRPr="00CF3FF6">
        <w:rPr>
          <w:color w:val="FF0000"/>
        </w:rPr>
        <w:t>．</w:t>
      </w:r>
      <w:r w:rsidRPr="00CF3FF6">
        <w:rPr>
          <w:rFonts w:ascii="宋体" w:hAnsi="宋体" w:cs="宋体"/>
          <w:color w:val="FF0000"/>
        </w:rPr>
        <w:t>本题考查信息筛选能力。题干要求概括我省各地保护和传承朱子文化的措施。仔细阅读材料四，根据题干要求找到相关语句即可。如可抓住“福建省通过新媒体推送等方式广泛宣传推介朱子文化”“南平市政府也着力打造朱子文化旅游精品路线”“恢复举办中国（武夷山）朱子文化节”等句分析整理即可。</w:t>
      </w:r>
    </w:p>
    <w:p w:rsidR="00CF3FF6" w:rsidRPr="00CF3FF6" w:rsidP="00CF3FF6">
      <w:pPr>
        <w:spacing w:line="360" w:lineRule="auto"/>
        <w:jc w:val="left"/>
        <w:textAlignment w:val="center"/>
        <w:rPr>
          <w:color w:val="FF0000"/>
        </w:rPr>
      </w:pPr>
      <w:r w:rsidRPr="00CF3FF6">
        <w:rPr>
          <w:color w:val="FF0000"/>
        </w:rPr>
        <w:t>14</w:t>
      </w:r>
      <w:r w:rsidRPr="00CF3FF6">
        <w:rPr>
          <w:color w:val="FF0000"/>
        </w:rPr>
        <w:t>．</w:t>
      </w:r>
      <w:r w:rsidRPr="00CF3FF6">
        <w:rPr>
          <w:rFonts w:ascii="宋体" w:hAnsi="宋体" w:cs="宋体"/>
          <w:color w:val="FF0000"/>
        </w:rPr>
        <w:t>本题属于图片类，图片有解说和描述，解说注意照顾到图片中的所有的内容，然后理清各个要素之间的逻辑关系。描述图片注意抓住题干要求的重心，重点描述图片中的对象的特征，内涵等，同时注意一些</w:t>
      </w:r>
      <w:r w:rsidRPr="00CF3FF6">
        <w:rPr>
          <w:rFonts w:ascii="宋体" w:hAnsi="宋体" w:cs="宋体"/>
          <w:color w:val="FF0000"/>
        </w:rPr>
        <w:t>修辞的要求，此题属于描述图片类的题目，注意突出主题。可考虑以下要素：武夷山的背景，画中人物手拿的《朱子家训》，画面上的文字“乘风再来武夷山，绿色发展南平市”，人物喝的茶叶</w:t>
      </w:r>
      <w:r w:rsidRPr="00CF3FF6">
        <w:rPr>
          <w:rFonts w:ascii="宋体" w:hAnsi="宋体" w:cs="宋体"/>
          <w:color w:val="FF0000"/>
        </w:rPr>
        <w:t>大红袍等内容</w:t>
      </w:r>
      <w:r w:rsidRPr="00CF3FF6">
        <w:rPr>
          <w:rFonts w:ascii="宋体" w:hAnsi="宋体" w:cs="宋体"/>
          <w:color w:val="FF0000"/>
        </w:rPr>
        <w:t>。武夷山是中国著名的风景旅游区和避暑胜地，用武夷山作背景，目的在于宣传闽北的旅游文化；《朱子家训》精辟地阐明了修身治家之道，是一篇以家庭道德为主的启蒙教材，画上《朱子家训》旨在宣传朱子文化；大红袍，是中国茗苑中的奇葩，素有“茶中状元”之美誉，</w:t>
      </w:r>
      <w:r w:rsidRPr="00CF3FF6">
        <w:rPr>
          <w:rFonts w:ascii="宋体" w:hAnsi="宋体" w:cs="宋体"/>
          <w:color w:val="FF0000"/>
        </w:rPr>
        <w:t>乃岩茶</w:t>
      </w:r>
      <w:r w:rsidRPr="00CF3FF6">
        <w:rPr>
          <w:rFonts w:ascii="宋体" w:hAnsi="宋体" w:cs="宋体"/>
          <w:color w:val="FF0000"/>
        </w:rPr>
        <w:t>之王，堪称国宝，产于福建省武夷山，画中人物喝大红袍，目的在于刺激人们的消费，推动闽北的经济发展；画中文字“乘风再来武夷山，绿色发展南平市”是宣传标语，旨在突出“卡通朱子形象”的主题。</w:t>
      </w:r>
    </w:p>
    <w:p w:rsidR="00CF3FF6" w:rsidRPr="00CF3FF6" w:rsidP="00CF3FF6">
      <w:pPr>
        <w:spacing w:line="360" w:lineRule="auto"/>
        <w:jc w:val="left"/>
        <w:textAlignment w:val="center"/>
        <w:rPr>
          <w:color w:val="FF0000"/>
        </w:rPr>
      </w:pPr>
      <w:r w:rsidRPr="00CF3FF6">
        <w:rPr>
          <w:color w:val="FF0000"/>
        </w:rPr>
        <w:t>15</w:t>
      </w:r>
      <w:r w:rsidRPr="00CF3FF6">
        <w:rPr>
          <w:color w:val="FF0000"/>
        </w:rPr>
        <w:t>．</w:t>
      </w:r>
      <w:r w:rsidRPr="00CF3FF6">
        <w:rPr>
          <w:rFonts w:ascii="宋体" w:hAnsi="宋体" w:cs="宋体"/>
          <w:color w:val="FF0000"/>
        </w:rPr>
        <w:t>本题考查对问题的看法。阐述看法是注意结合材料内容。首先明确态度，能；然后说明理由。根据材料</w:t>
      </w:r>
      <w:r w:rsidRPr="00CF3FF6">
        <w:rPr>
          <w:rFonts w:ascii="宋体" w:hAnsi="宋体" w:cs="宋体"/>
          <w:color w:val="FF0000"/>
        </w:rPr>
        <w:t>一</w:t>
      </w:r>
      <w:r w:rsidRPr="00CF3FF6">
        <w:rPr>
          <w:rFonts w:ascii="宋体" w:hAnsi="宋体" w:cs="宋体"/>
          <w:color w:val="FF0000"/>
        </w:rPr>
        <w:t>内容“曝光量超过1亿次”“网络总播放量超过6000万次”等数字分析，更多网络青年从争议中重新关注国学，重新感受国学的魅力。根据“《大话熹游》系列动画短片、《大话熹游——二十四节气》系列宣传图片”分析，系列动画短片、系列宣传图片等属于快餐文化，用喜闻乐见的国学文化新媒体产品，打造鲜活的国学人物卡通形象，能够让习惯了快餐文化的青年群体重新认识并喜欢上国学文化。</w:t>
      </w:r>
    </w:p>
    <w:p w:rsidR="00CF3FF6" w:rsidP="00CF3FF6">
      <w:pPr>
        <w:spacing w:line="360" w:lineRule="auto"/>
        <w:jc w:val="left"/>
        <w:textAlignment w:val="center"/>
        <w:rPr>
          <w:rFonts w:ascii="宋体" w:hAnsi="宋体" w:cs="宋体"/>
        </w:rPr>
      </w:pPr>
      <w:r>
        <w:t>（</w:t>
      </w:r>
      <w:r w:rsidRPr="00CF3FF6">
        <w:rPr>
          <w:color w:val="FF0000"/>
        </w:rPr>
        <w:t>2020·</w:t>
      </w:r>
      <w:r w:rsidRPr="00CF3FF6">
        <w:rPr>
          <w:color w:val="FF0000"/>
        </w:rPr>
        <w:t>浙江温州市</w:t>
      </w:r>
      <w:r w:rsidRPr="00CF3FF6">
        <w:rPr>
          <w:color w:val="FF0000"/>
        </w:rPr>
        <w:t>·</w:t>
      </w:r>
      <w:r w:rsidRPr="00CF3FF6">
        <w:rPr>
          <w:color w:val="FF0000"/>
        </w:rPr>
        <w:t>中考真题</w:t>
      </w:r>
      <w:r>
        <w:t>）</w:t>
      </w:r>
      <w:r>
        <w:rPr>
          <w:rFonts w:ascii="宋体" w:hAnsi="宋体" w:cs="宋体"/>
        </w:rPr>
        <w:t>阅读下面材料，完成下面小题。</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重测珠峰“身高”，这些</w:t>
      </w:r>
      <w:r>
        <w:rPr>
          <w:rFonts w:ascii="楷体" w:eastAsia="楷体" w:hAnsi="楷体" w:cs="楷体"/>
        </w:rPr>
        <w:t>看点别错过</w:t>
      </w:r>
      <w:r>
        <w:rPr>
          <w:rFonts w:ascii="楷体" w:eastAsia="楷体" w:hAnsi="楷体" w:cs="楷体"/>
        </w:rPr>
        <w:t>!</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一、</w:t>
      </w:r>
      <w:r>
        <w:rPr>
          <w:rFonts w:eastAsia="Times New Roman"/>
        </w:rPr>
        <w:t>2020</w:t>
      </w:r>
      <w:r>
        <w:rPr>
          <w:rFonts w:ascii="楷体" w:eastAsia="楷体" w:hAnsi="楷体" w:cs="楷体"/>
        </w:rPr>
        <w:t>珠峰高程测量已进入登顶测量阶段，一图聚焦重测珠峰背后的硬核看点。</w:t>
      </w:r>
    </w:p>
    <w:p w:rsidR="00CF3FF6" w:rsidP="00CF3FF6">
      <w:pPr>
        <w:spacing w:line="360" w:lineRule="auto"/>
        <w:ind w:firstLine="420"/>
        <w:jc w:val="left"/>
        <w:textAlignment w:val="center"/>
      </w:pPr>
      <w:r w:rsidRPr="00043B54">
        <w:rPr>
          <w:noProof/>
        </w:rPr>
        <w:drawing>
          <wp:inline distT="0" distB="0" distL="0" distR="0">
            <wp:extent cx="5286375" cy="1924050"/>
            <wp:effectExtent l="0" t="0" r="0" b="0"/>
            <wp:docPr id="11" name="图片 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2249126" name=""/>
                    <pic:cNvPicPr>
                      <a:picLocks noChangeAspect="1"/>
                    </pic:cNvPicPr>
                  </pic:nvPicPr>
                  <pic:blipFill>
                    <a:blip xmlns:r="http://schemas.openxmlformats.org/officeDocument/2006/relationships" r:embed="rId13" cstate="print"/>
                    <a:stretch>
                      <a:fillRect/>
                    </a:stretch>
                  </pic:blipFill>
                  <pic:spPr>
                    <a:xfrm>
                      <a:off x="0" y="0"/>
                      <a:ext cx="5286375" cy="1924050"/>
                    </a:xfrm>
                    <a:prstGeom prst="rect">
                      <a:avLst/>
                    </a:prstGeom>
                  </pic:spPr>
                </pic:pic>
              </a:graphicData>
            </a:graphic>
          </wp:inline>
        </w:drawing>
      </w:r>
      <w:r w:rsidRPr="00043B54">
        <w:br/>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二、五问珠峰重测</w:t>
      </w:r>
    </w:p>
    <w:p w:rsidR="00CF3FF6" w:rsidP="00CF3FF6">
      <w:pPr>
        <w:spacing w:line="360" w:lineRule="auto"/>
        <w:ind w:firstLine="420"/>
        <w:jc w:val="left"/>
        <w:textAlignment w:val="center"/>
        <w:rPr>
          <w:rFonts w:ascii="楷体" w:eastAsia="楷体" w:hAnsi="楷体" w:cs="楷体"/>
        </w:rPr>
      </w:pPr>
      <w:r>
        <w:rPr>
          <w:rFonts w:eastAsia="Times New Roman"/>
        </w:rPr>
        <w:t>Q1</w:t>
      </w:r>
      <w:r>
        <w:rPr>
          <w:rFonts w:ascii="楷体" w:eastAsia="楷体" w:hAnsi="楷体" w:cs="楷体"/>
        </w:rPr>
        <w:t>：珠峰高程测量测什么？</w:t>
      </w:r>
    </w:p>
    <w:p w:rsidR="00CF3FF6" w:rsidP="00CF3FF6">
      <w:pPr>
        <w:spacing w:line="360" w:lineRule="auto"/>
        <w:ind w:firstLine="420"/>
        <w:jc w:val="left"/>
        <w:textAlignment w:val="center"/>
        <w:rPr>
          <w:rFonts w:ascii="楷体" w:eastAsia="楷体" w:hAnsi="楷体" w:cs="楷体"/>
        </w:rPr>
      </w:pPr>
      <w:r>
        <w:rPr>
          <w:rFonts w:eastAsia="Times New Roman"/>
        </w:rPr>
        <w:t>2020</w:t>
      </w:r>
      <w:r>
        <w:rPr>
          <w:rFonts w:ascii="楷体" w:eastAsia="楷体" w:hAnsi="楷体" w:cs="楷体"/>
        </w:rPr>
        <w:t>珠峰高程测量的核心是精确测定珠峰高度。</w:t>
      </w:r>
    </w:p>
    <w:p w:rsidR="00CF3FF6" w:rsidP="00CF3FF6">
      <w:pPr>
        <w:spacing w:line="360" w:lineRule="auto"/>
        <w:ind w:firstLine="420"/>
        <w:jc w:val="left"/>
        <w:textAlignment w:val="center"/>
        <w:rPr>
          <w:rFonts w:ascii="楷体" w:eastAsia="楷体" w:hAnsi="楷体" w:cs="楷体"/>
        </w:rPr>
      </w:pPr>
      <w:r>
        <w:rPr>
          <w:rFonts w:eastAsia="Times New Roman"/>
        </w:rPr>
        <w:t>Q2</w:t>
      </w:r>
      <w:r>
        <w:rPr>
          <w:rFonts w:ascii="楷体" w:eastAsia="楷体" w:hAnsi="楷体" w:cs="楷体"/>
        </w:rPr>
        <w:t>：为何要给</w:t>
      </w:r>
      <w:r>
        <w:rPr>
          <w:rFonts w:ascii="楷体" w:eastAsia="楷体" w:hAnsi="楷体" w:cs="楷体"/>
        </w:rPr>
        <w:t>珠峰再</w:t>
      </w:r>
      <w:r>
        <w:rPr>
          <w:rFonts w:ascii="楷体" w:eastAsia="楷体" w:hAnsi="楷体" w:cs="楷体"/>
        </w:rPr>
        <w:t>测身高？</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随着各项技术突飞猛进，更精准的测量成为目标。珠峰高程的精确测定，可以结束国际上珠峰高程不统一的混乱局面，为世界地球科学研究做出贡献，其社会效益和科学意义是十分巨大的。</w:t>
      </w:r>
    </w:p>
    <w:p w:rsidR="00CF3FF6" w:rsidP="00CF3FF6">
      <w:pPr>
        <w:spacing w:line="360" w:lineRule="auto"/>
        <w:ind w:firstLine="420"/>
        <w:jc w:val="left"/>
        <w:textAlignment w:val="center"/>
        <w:rPr>
          <w:rFonts w:ascii="楷体" w:eastAsia="楷体" w:hAnsi="楷体" w:cs="楷体"/>
        </w:rPr>
      </w:pPr>
      <w:r>
        <w:rPr>
          <w:rFonts w:eastAsia="Times New Roman"/>
        </w:rPr>
        <w:t>Q3</w:t>
      </w:r>
      <w:r>
        <w:rPr>
          <w:rFonts w:ascii="楷体" w:eastAsia="楷体" w:hAnsi="楷体" w:cs="楷体"/>
        </w:rPr>
        <w:t>：为何一定要人登顶测量？</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专家表示，测绘队员不可以坐直升机登顶。珠峰顶上的地方非常小，飞机是不能降落的。另外，飞机的螺旋引起的风有可能引发冰雪的崩塌。</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珠峰峰顶气流不稳定、多大风、气温低，测量型无人机目前还无法在峰顶飞行，目前也尚无机器人顶峰作业经历。</w:t>
      </w:r>
    </w:p>
    <w:p w:rsidR="00CF3FF6" w:rsidP="00CF3FF6">
      <w:pPr>
        <w:spacing w:line="360" w:lineRule="auto"/>
        <w:ind w:firstLine="420"/>
        <w:jc w:val="left"/>
        <w:textAlignment w:val="center"/>
        <w:rPr>
          <w:rFonts w:ascii="楷体" w:eastAsia="楷体" w:hAnsi="楷体" w:cs="楷体"/>
        </w:rPr>
      </w:pPr>
      <w:r>
        <w:rPr>
          <w:rFonts w:eastAsia="Times New Roman"/>
        </w:rPr>
        <w:t>Q4</w:t>
      </w:r>
      <w:r>
        <w:rPr>
          <w:rFonts w:ascii="楷体" w:eastAsia="楷体" w:hAnsi="楷体" w:cs="楷体"/>
        </w:rPr>
        <w:t>：卫星遥感影像可以完成测量吗？</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专家表示，卫星遥感影像目前主要用于地表的监测，测的只是雪面的高度。它测量的精准度在高程方向是</w:t>
      </w:r>
      <w:r>
        <w:rPr>
          <w:rFonts w:eastAsia="Times New Roman"/>
        </w:rPr>
        <w:t>1</w:t>
      </w:r>
      <w:r>
        <w:rPr>
          <w:rFonts w:ascii="楷体" w:eastAsia="楷体" w:hAnsi="楷体" w:cs="楷体"/>
        </w:rPr>
        <w:t>—</w:t>
      </w:r>
      <w:r>
        <w:rPr>
          <w:rFonts w:eastAsia="Times New Roman"/>
        </w:rPr>
        <w:t>2</w:t>
      </w:r>
      <w:r>
        <w:rPr>
          <w:rFonts w:ascii="楷体" w:eastAsia="楷体" w:hAnsi="楷体" w:cs="楷体"/>
        </w:rPr>
        <w:t>米，而人工测量可以达到</w:t>
      </w:r>
      <w:r>
        <w:rPr>
          <w:rFonts w:ascii="楷体" w:eastAsia="楷体" w:hAnsi="楷体" w:cs="楷体"/>
        </w:rPr>
        <w:t>厘米级</w:t>
      </w:r>
      <w:r>
        <w:rPr>
          <w:rFonts w:ascii="楷体" w:eastAsia="楷体" w:hAnsi="楷体" w:cs="楷体"/>
        </w:rPr>
        <w:t>的精度。所以没有人工到峰顶上去，它就没有雪深的测量，这样也不能作为一个很准确的结果来发布。</w:t>
      </w:r>
    </w:p>
    <w:p w:rsidR="00CF3FF6" w:rsidP="00CF3FF6">
      <w:pPr>
        <w:spacing w:line="360" w:lineRule="auto"/>
        <w:ind w:firstLine="420"/>
        <w:jc w:val="left"/>
        <w:textAlignment w:val="center"/>
        <w:rPr>
          <w:rFonts w:ascii="楷体" w:eastAsia="楷体" w:hAnsi="楷体" w:cs="楷体"/>
        </w:rPr>
      </w:pPr>
      <w:r>
        <w:rPr>
          <w:rFonts w:eastAsia="Times New Roman"/>
        </w:rPr>
        <w:t>05</w:t>
      </w:r>
      <w:r>
        <w:rPr>
          <w:rFonts w:ascii="楷体" w:eastAsia="楷体" w:hAnsi="楷体" w:cs="楷体"/>
        </w:rPr>
        <w:t>：珠峰高程重测与我们的日常生活有什么关系？</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除了反映地质活动和生态环境等方面的变化，为制定整体环境政策提供参考外，地球上最高的一座山的“身高”变化，或许也能满足人类共同的好奇心。</w:t>
      </w:r>
    </w:p>
    <w:p w:rsidR="00CF3FF6" w:rsidP="00CF3FF6">
      <w:pPr>
        <w:spacing w:line="360" w:lineRule="auto"/>
        <w:ind w:firstLine="420"/>
        <w:jc w:val="left"/>
        <w:textAlignment w:val="center"/>
        <w:rPr>
          <w:rFonts w:eastAsia="Times New Roman"/>
        </w:rPr>
      </w:pPr>
      <w:r>
        <w:rPr>
          <w:rFonts w:ascii="楷体" w:eastAsia="楷体" w:hAnsi="楷体" w:cs="楷体"/>
        </w:rPr>
        <w:t>三、细数珠峰高程测量中的“黑科技</w:t>
      </w:r>
      <w:r>
        <w:rPr>
          <w:rFonts w:eastAsia="Times New Roman"/>
        </w:rPr>
        <w:t>”</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为人量身高，一把尺就够。</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为珠峰量“身高”，需要哪些“黑科技”？</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北斗卫星导航系统首次用于珠峰测高</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这是国产北斗系统在珠峰高程测量项目中首次应用。登顶测量时，顶峰的</w:t>
      </w:r>
      <w:r>
        <w:rPr>
          <w:rFonts w:eastAsia="Times New Roman"/>
        </w:rPr>
        <w:t>GNSS</w:t>
      </w:r>
      <w:r>
        <w:rPr>
          <w:rFonts w:ascii="楷体" w:eastAsia="楷体" w:hAnsi="楷体" w:cs="楷体"/>
        </w:rPr>
        <w:t>接收机将依托北斗系统和珠峰地区以及外围的</w:t>
      </w:r>
      <w:r>
        <w:rPr>
          <w:rFonts w:eastAsia="Times New Roman"/>
        </w:rPr>
        <w:t>GNSS</w:t>
      </w:r>
      <w:r>
        <w:rPr>
          <w:rFonts w:ascii="楷体" w:eastAsia="楷体" w:hAnsi="楷体" w:cs="楷体"/>
        </w:rPr>
        <w:t>监测网联机同步观测，同时还可监测相关地区的地壳运动。</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国产设备全面担纲本次测量任务</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雪深雷达、天顶仪、重力仪、峰顶觇标、用于三角交会测量的超长距离测距仪等均为国产仪器。我国最新的测绘基准体系建设成果也将应用于此次测量。</w:t>
      </w:r>
    </w:p>
    <w:p w:rsidR="00CF3FF6" w:rsidP="00CF3FF6">
      <w:pPr>
        <w:spacing w:line="360" w:lineRule="auto"/>
        <w:ind w:firstLine="420"/>
        <w:jc w:val="center"/>
        <w:textAlignment w:val="center"/>
        <w:rPr>
          <w:rFonts w:ascii="楷体" w:eastAsia="楷体" w:hAnsi="楷体" w:cs="楷体"/>
        </w:rPr>
      </w:pPr>
      <w:r>
        <w:rPr>
          <w:rFonts w:ascii="楷体" w:eastAsia="楷体" w:hAnsi="楷体" w:cs="楷体"/>
        </w:rPr>
        <w:t>重力测量“上天”</w:t>
      </w:r>
    </w:p>
    <w:p w:rsidR="00CF3FF6" w:rsidP="00CF3FF6">
      <w:pPr>
        <w:spacing w:line="360" w:lineRule="auto"/>
        <w:ind w:firstLine="420"/>
        <w:jc w:val="left"/>
        <w:textAlignment w:val="center"/>
        <w:rPr>
          <w:rFonts w:ascii="楷体" w:eastAsia="楷体" w:hAnsi="楷体" w:cs="楷体"/>
        </w:rPr>
      </w:pPr>
      <w:r>
        <w:rPr>
          <w:rFonts w:ascii="楷体" w:eastAsia="楷体" w:hAnsi="楷体" w:cs="楷体"/>
        </w:rPr>
        <w:t>此次测量将运用航空重力测量技术，提升测量精度，即把一系列复杂的测量系统装在飞机上，使飞机能在空中进行连续测量，相当于把重力测量仪带上了天。重力测量即测量地球表面的重力加速度值，可以对高程测量结果进行有效改正。这是首次在北坡开展航空重力测量，填补了珠峰地区航空重力测量的空白。</w:t>
      </w:r>
    </w:p>
    <w:p w:rsidR="00CF3FF6" w:rsidP="00CF3FF6">
      <w:pPr>
        <w:spacing w:line="360" w:lineRule="auto"/>
        <w:jc w:val="left"/>
        <w:textAlignment w:val="center"/>
        <w:rPr>
          <w:rFonts w:eastAsia="Times New Roman"/>
        </w:rPr>
      </w:pPr>
      <w:r>
        <w:rPr>
          <w:rFonts w:ascii="宋体" w:hAnsi="宋体" w:cs="宋体"/>
        </w:rPr>
        <w:t>注：</w:t>
      </w:r>
      <w:r>
        <w:rPr>
          <w:rFonts w:eastAsia="Times New Roman"/>
        </w:rPr>
        <w:t>2020</w:t>
      </w:r>
      <w:r>
        <w:rPr>
          <w:rFonts w:ascii="宋体" w:hAnsi="宋体" w:cs="宋体"/>
        </w:rPr>
        <w:t>年是人类首次从北坡成功登顶珠峰</w:t>
      </w:r>
      <w:r>
        <w:rPr>
          <w:rFonts w:eastAsia="Times New Roman"/>
        </w:rPr>
        <w:t>60</w:t>
      </w:r>
      <w:r>
        <w:rPr>
          <w:rFonts w:ascii="宋体" w:hAnsi="宋体" w:cs="宋体"/>
        </w:rPr>
        <w:t>周年，中国首次精确测定并公布珠峰高程</w:t>
      </w:r>
      <w:r>
        <w:rPr>
          <w:rFonts w:eastAsia="Times New Roman"/>
        </w:rPr>
        <w:t>45</w:t>
      </w:r>
      <w:r>
        <w:rPr>
          <w:rFonts w:ascii="宋体" w:hAnsi="宋体" w:cs="宋体"/>
        </w:rPr>
        <w:t>周年。</w:t>
      </w:r>
      <w:r>
        <w:rPr>
          <w:rFonts w:eastAsia="Times New Roman"/>
        </w:rPr>
        <w:t xml:space="preserve"> </w:t>
      </w:r>
    </w:p>
    <w:p w:rsidR="00CF3FF6" w:rsidP="00CF3FF6">
      <w:pPr>
        <w:spacing w:line="360" w:lineRule="auto"/>
        <w:jc w:val="right"/>
        <w:textAlignment w:val="center"/>
        <w:rPr>
          <w:rFonts w:ascii="宋体" w:hAnsi="宋体" w:cs="宋体"/>
        </w:rPr>
      </w:pPr>
      <w:r>
        <w:rPr>
          <w:rFonts w:ascii="宋体" w:hAnsi="宋体" w:cs="宋体"/>
        </w:rPr>
        <w:t>（来源：</w:t>
      </w:r>
      <w:r>
        <w:rPr>
          <w:rFonts w:eastAsia="Times New Roman"/>
        </w:rPr>
        <w:t>5</w:t>
      </w:r>
      <w:r>
        <w:rPr>
          <w:rFonts w:ascii="宋体" w:hAnsi="宋体" w:cs="宋体"/>
        </w:rPr>
        <w:t>月</w:t>
      </w:r>
      <w:r>
        <w:rPr>
          <w:rFonts w:eastAsia="Times New Roman"/>
        </w:rPr>
        <w:t>14</w:t>
      </w:r>
      <w:r>
        <w:rPr>
          <w:rFonts w:ascii="宋体" w:hAnsi="宋体" w:cs="宋体"/>
        </w:rPr>
        <w:t>日新华网，有删改）</w:t>
      </w:r>
    </w:p>
    <w:p w:rsidR="00CF3FF6" w:rsidP="00CF3FF6">
      <w:pPr>
        <w:spacing w:line="360" w:lineRule="auto"/>
        <w:jc w:val="left"/>
        <w:textAlignment w:val="center"/>
        <w:rPr>
          <w:rFonts w:ascii="宋体" w:hAnsi="宋体" w:cs="宋体"/>
        </w:rPr>
      </w:pPr>
      <w:r>
        <w:t>16</w:t>
      </w:r>
      <w:r>
        <w:t>．</w:t>
      </w:r>
      <w:r>
        <w:rPr>
          <w:rFonts w:ascii="宋体" w:hAnsi="宋体" w:cs="宋体"/>
        </w:rPr>
        <w:t>依据时间曲线，下列理解正确的一项是（</w:t>
      </w:r>
      <w:r>
        <w:rPr>
          <w:rFonts w:eastAsia="Times New Roman"/>
        </w:rPr>
        <w:t xml:space="preserve">   </w:t>
      </w:r>
      <w:r>
        <w:rPr>
          <w:rFonts w:ascii="宋体" w:hAnsi="宋体" w:cs="宋体"/>
        </w:rPr>
        <w:t>）</w:t>
      </w:r>
    </w:p>
    <w:p w:rsidR="00CF3FF6" w:rsidP="00CF3FF6">
      <w:pPr>
        <w:spacing w:line="360" w:lineRule="auto"/>
        <w:jc w:val="left"/>
        <w:textAlignment w:val="center"/>
        <w:rPr>
          <w:rFonts w:ascii="宋体" w:hAnsi="宋体" w:cs="宋体"/>
        </w:rPr>
      </w:pPr>
      <w:r w:rsidRPr="00043B54">
        <w:t>A</w:t>
      </w:r>
      <w:r w:rsidRPr="00043B54">
        <w:t>．</w:t>
      </w:r>
      <w:r>
        <w:rPr>
          <w:rFonts w:eastAsia="Times New Roman"/>
        </w:rPr>
        <w:t>1966</w:t>
      </w:r>
      <w:r>
        <w:rPr>
          <w:rFonts w:ascii="宋体" w:hAnsi="宋体" w:cs="宋体"/>
        </w:rPr>
        <w:t>年至今，我国历次珠峰测绘、科考都测得峰顶冰雪厚度。</w:t>
      </w:r>
    </w:p>
    <w:p w:rsidR="00CF3FF6" w:rsidP="00CF3FF6">
      <w:pPr>
        <w:spacing w:line="360" w:lineRule="auto"/>
        <w:jc w:val="left"/>
        <w:textAlignment w:val="center"/>
        <w:rPr>
          <w:rFonts w:ascii="宋体" w:hAnsi="宋体" w:cs="宋体"/>
        </w:rPr>
      </w:pPr>
      <w:r w:rsidRPr="00043B54">
        <w:t>B</w:t>
      </w:r>
      <w:r w:rsidRPr="00043B54">
        <w:t>．</w:t>
      </w:r>
      <w:r>
        <w:rPr>
          <w:rFonts w:ascii="宋体" w:hAnsi="宋体" w:cs="宋体"/>
        </w:rPr>
        <w:t>与历次测量相比，</w:t>
      </w:r>
      <w:r>
        <w:rPr>
          <w:rFonts w:eastAsia="Times New Roman"/>
        </w:rPr>
        <w:t>2020</w:t>
      </w:r>
      <w:r>
        <w:rPr>
          <w:rFonts w:ascii="宋体" w:hAnsi="宋体" w:cs="宋体"/>
        </w:rPr>
        <w:t>珠峰重测运用了更多的国产高科技设备。</w:t>
      </w:r>
    </w:p>
    <w:p w:rsidR="00CF3FF6" w:rsidP="00CF3FF6">
      <w:pPr>
        <w:spacing w:line="360" w:lineRule="auto"/>
        <w:jc w:val="left"/>
        <w:textAlignment w:val="center"/>
        <w:rPr>
          <w:rFonts w:ascii="宋体" w:hAnsi="宋体" w:cs="宋体"/>
        </w:rPr>
      </w:pPr>
      <w:r w:rsidRPr="00043B54">
        <w:t>C</w:t>
      </w:r>
      <w:r w:rsidRPr="00043B54">
        <w:t>．</w:t>
      </w:r>
      <w:r>
        <w:rPr>
          <w:rFonts w:eastAsia="Times New Roman"/>
        </w:rPr>
        <w:t>2020</w:t>
      </w:r>
      <w:r>
        <w:rPr>
          <w:rFonts w:ascii="宋体" w:hAnsi="宋体" w:cs="宋体"/>
        </w:rPr>
        <w:t>年我国首次运用雪深雷达设备测量珠峰峰顶冰雪高度。</w:t>
      </w:r>
    </w:p>
    <w:p w:rsidR="00CF3FF6" w:rsidP="00CF3FF6">
      <w:pPr>
        <w:spacing w:line="360" w:lineRule="auto"/>
        <w:jc w:val="left"/>
        <w:textAlignment w:val="center"/>
        <w:rPr>
          <w:rFonts w:ascii="宋体" w:hAnsi="宋体" w:cs="宋体"/>
        </w:rPr>
      </w:pPr>
      <w:r w:rsidRPr="00043B54">
        <w:t>D</w:t>
      </w:r>
      <w:r w:rsidRPr="00043B54">
        <w:t>．</w:t>
      </w:r>
      <w:r>
        <w:rPr>
          <w:rFonts w:ascii="宋体" w:hAnsi="宋体" w:cs="宋体"/>
        </w:rPr>
        <w:t>在</w:t>
      </w:r>
      <w:r>
        <w:rPr>
          <w:rFonts w:eastAsia="Times New Roman"/>
        </w:rPr>
        <w:t>2020</w:t>
      </w:r>
      <w:r>
        <w:rPr>
          <w:rFonts w:ascii="宋体" w:hAnsi="宋体" w:cs="宋体"/>
        </w:rPr>
        <w:t>珠峰重测中，人工测绘已被现代测量技术取代。</w:t>
      </w:r>
    </w:p>
    <w:p w:rsidR="00CF3FF6" w:rsidP="00CF3FF6">
      <w:pPr>
        <w:spacing w:line="360" w:lineRule="auto"/>
        <w:jc w:val="left"/>
        <w:textAlignment w:val="center"/>
        <w:rPr>
          <w:rFonts w:ascii="宋体" w:hAnsi="宋体" w:cs="宋体"/>
        </w:rPr>
      </w:pPr>
      <w:r>
        <w:t>17</w:t>
      </w:r>
      <w:r>
        <w:t>．</w:t>
      </w:r>
      <w:r>
        <w:rPr>
          <w:rFonts w:ascii="宋体" w:hAnsi="宋体" w:cs="宋体"/>
        </w:rPr>
        <w:t>“黑科技”是本次珠峰测量的一大看点。根据要求，回答下面问题。</w:t>
      </w:r>
    </w:p>
    <w:p w:rsidR="00CF3FF6" w:rsidP="00CF3FF6">
      <w:pPr>
        <w:spacing w:line="360" w:lineRule="auto"/>
        <w:jc w:val="left"/>
        <w:textAlignment w:val="center"/>
        <w:rPr>
          <w:rFonts w:ascii="宋体" w:hAnsi="宋体" w:cs="宋体"/>
        </w:rPr>
      </w:pPr>
      <w:r>
        <w:rPr>
          <w:rFonts w:ascii="宋体" w:hAnsi="宋体" w:cs="宋体"/>
        </w:rPr>
        <w:t>（</w:t>
      </w:r>
      <w:r>
        <w:rPr>
          <w:rFonts w:eastAsia="Times New Roman"/>
        </w:rPr>
        <w:t>1</w:t>
      </w:r>
      <w:r>
        <w:rPr>
          <w:rFonts w:ascii="宋体" w:hAnsi="宋体" w:cs="宋体"/>
        </w:rPr>
        <w:t>）借助下面一组问题，简要解释什么是</w:t>
      </w:r>
      <w:r>
        <w:rPr>
          <w:rFonts w:eastAsia="Times New Roman"/>
        </w:rPr>
        <w:t>“</w:t>
      </w:r>
      <w:r>
        <w:rPr>
          <w:rFonts w:ascii="宋体" w:hAnsi="宋体" w:cs="宋体"/>
        </w:rPr>
        <w:t>黑科技</w:t>
      </w:r>
      <w:r>
        <w:rPr>
          <w:rFonts w:eastAsia="Times New Roman"/>
        </w:rPr>
        <w:t>”</w:t>
      </w:r>
      <w:r>
        <w:rPr>
          <w:rFonts w:ascii="宋体" w:hAnsi="宋体" w:cs="宋体"/>
        </w:rPr>
        <w:t>。</w:t>
      </w:r>
    </w:p>
    <w:p w:rsidR="00CF3FF6" w:rsidP="00CF3FF6">
      <w:pPr>
        <w:spacing w:line="360" w:lineRule="auto"/>
        <w:jc w:val="left"/>
        <w:textAlignment w:val="center"/>
      </w:pPr>
      <w:r w:rsidRPr="00043B54">
        <w:rPr>
          <w:noProof/>
        </w:rPr>
        <w:drawing>
          <wp:inline distT="0" distB="0" distL="0" distR="0">
            <wp:extent cx="2143125" cy="752475"/>
            <wp:effectExtent l="0" t="0" r="0" b="0"/>
            <wp:docPr id="12" name="图片 1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7526288" name=""/>
                    <pic:cNvPicPr>
                      <a:picLocks noChangeAspect="1"/>
                    </pic:cNvPicPr>
                  </pic:nvPicPr>
                  <pic:blipFill>
                    <a:blip xmlns:r="http://schemas.openxmlformats.org/officeDocument/2006/relationships" r:embed="rId14" cstate="print"/>
                    <a:stretch>
                      <a:fillRect/>
                    </a:stretch>
                  </pic:blipFill>
                  <pic:spPr>
                    <a:xfrm>
                      <a:off x="0" y="0"/>
                      <a:ext cx="2143125" cy="752475"/>
                    </a:xfrm>
                    <a:prstGeom prst="rect">
                      <a:avLst/>
                    </a:prstGeom>
                  </pic:spPr>
                </pic:pic>
              </a:graphicData>
            </a:graphic>
          </wp:inline>
        </w:drawing>
      </w:r>
    </w:p>
    <w:p w:rsidR="00CF3FF6" w:rsidP="00CF3FF6">
      <w:pPr>
        <w:spacing w:line="360" w:lineRule="auto"/>
        <w:jc w:val="left"/>
        <w:textAlignment w:val="center"/>
        <w:rPr>
          <w:rFonts w:ascii="宋体" w:hAnsi="宋体" w:cs="宋体"/>
        </w:rPr>
      </w:pPr>
      <w:r>
        <w:rPr>
          <w:rFonts w:ascii="宋体" w:hAnsi="宋体" w:cs="宋体"/>
        </w:rPr>
        <w:t>（2）这组问题对你理解“什么是黑科技”有怎样的帮助？结合材料，加以阐述。</w:t>
      </w:r>
    </w:p>
    <w:p w:rsidR="00CF3FF6" w:rsidP="00CF3FF6">
      <w:pPr>
        <w:spacing w:line="360" w:lineRule="auto"/>
        <w:jc w:val="left"/>
        <w:textAlignment w:val="center"/>
        <w:rPr>
          <w:rFonts w:ascii="宋体" w:hAnsi="宋体" w:cs="宋体"/>
        </w:rPr>
      </w:pPr>
      <w:r>
        <w:t>18</w:t>
      </w:r>
      <w:r>
        <w:t>．</w:t>
      </w:r>
      <w:r>
        <w:rPr>
          <w:rFonts w:ascii="宋体" w:hAnsi="宋体" w:cs="宋体"/>
        </w:rPr>
        <w:t>关注重复出现的词语能帮你读懂编者的意图。结合材料，联系下面“词云图”中圈画的关键词，推究编者意图。</w:t>
      </w:r>
    </w:p>
    <w:p w:rsidR="00CF3FF6" w:rsidP="00CF3FF6">
      <w:pPr>
        <w:spacing w:line="360" w:lineRule="auto"/>
        <w:jc w:val="left"/>
        <w:textAlignment w:val="center"/>
      </w:pPr>
      <w:r w:rsidRPr="00043B54">
        <w:rPr>
          <w:noProof/>
        </w:rPr>
        <w:drawing>
          <wp:inline distT="0" distB="0" distL="0" distR="0">
            <wp:extent cx="4067175" cy="2333625"/>
            <wp:effectExtent l="0" t="0" r="0" b="0"/>
            <wp:docPr id="13" name="图片 1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858171" name=""/>
                    <pic:cNvPicPr>
                      <a:picLocks noChangeAspect="1"/>
                    </pic:cNvPicPr>
                  </pic:nvPicPr>
                  <pic:blipFill>
                    <a:blip xmlns:r="http://schemas.openxmlformats.org/officeDocument/2006/relationships" r:embed="rId15" cstate="print"/>
                    <a:stretch>
                      <a:fillRect/>
                    </a:stretch>
                  </pic:blipFill>
                  <pic:spPr>
                    <a:xfrm>
                      <a:off x="0" y="0"/>
                      <a:ext cx="4067175" cy="2333625"/>
                    </a:xfrm>
                    <a:prstGeom prst="rect">
                      <a:avLst/>
                    </a:prstGeom>
                  </pic:spPr>
                </pic:pic>
              </a:graphicData>
            </a:graphic>
          </wp:inline>
        </w:drawing>
      </w:r>
      <w:r w:rsidRPr="00043B54">
        <w:br/>
      </w:r>
    </w:p>
    <w:p w:rsidR="00CF3FF6" w:rsidP="00CF3FF6">
      <w:pPr>
        <w:spacing w:line="360" w:lineRule="auto"/>
        <w:jc w:val="left"/>
        <w:textAlignment w:val="center"/>
        <w:rPr>
          <w:rFonts w:ascii="宋体" w:hAnsi="宋体" w:cs="宋体"/>
        </w:rPr>
      </w:pPr>
      <w:r>
        <w:rPr>
          <w:rFonts w:ascii="宋体" w:hAnsi="宋体" w:cs="宋体"/>
        </w:rPr>
        <w:t>说明：词云图中字体越大，表示该词语在材料中出现的次数越多。</w:t>
      </w:r>
    </w:p>
    <w:p w:rsidR="00CF3FF6" w:rsidP="00CF3FF6">
      <w:pPr>
        <w:spacing w:line="360" w:lineRule="auto"/>
        <w:jc w:val="left"/>
        <w:textAlignment w:val="center"/>
        <w:rPr>
          <w:rFonts w:ascii="宋体" w:hAnsi="宋体" w:cs="宋体"/>
        </w:rPr>
      </w:pPr>
      <w:r>
        <w:t>19</w:t>
      </w:r>
      <w:r>
        <w:t>．</w:t>
      </w:r>
      <w:r>
        <w:rPr>
          <w:rFonts w:ascii="宋体" w:hAnsi="宋体" w:cs="宋体"/>
        </w:rPr>
        <w:t>新华社珠峰重测直播节目中提到：世界屋脊青藏高原曾经是一片汪洋大海。小学生小越看后产生疑惑：汪洋大海是怎么变成世界屋脊的？依据下面四幅图，按要求写一段话，帮他解惑。</w:t>
      </w:r>
    </w:p>
    <w:p w:rsidR="00CF3FF6" w:rsidP="00CF3FF6">
      <w:pPr>
        <w:spacing w:line="360" w:lineRule="auto"/>
        <w:jc w:val="left"/>
        <w:textAlignment w:val="center"/>
      </w:pPr>
      <w:r w:rsidRPr="00043B54">
        <w:rPr>
          <w:noProof/>
        </w:rPr>
        <w:drawing>
          <wp:inline distT="0" distB="0" distL="0" distR="0">
            <wp:extent cx="5274310" cy="998375"/>
            <wp:effectExtent l="0" t="0" r="0" b="0"/>
            <wp:docPr id="14" name="图片 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548268" name=""/>
                    <pic:cNvPicPr>
                      <a:picLocks noChangeAspect="1"/>
                    </pic:cNvPicPr>
                  </pic:nvPicPr>
                  <pic:blipFill>
                    <a:blip xmlns:r="http://schemas.openxmlformats.org/officeDocument/2006/relationships" r:embed="rId16" cstate="print"/>
                    <a:stretch>
                      <a:fillRect/>
                    </a:stretch>
                  </pic:blipFill>
                  <pic:spPr>
                    <a:xfrm>
                      <a:off x="0" y="0"/>
                      <a:ext cx="5274310" cy="998375"/>
                    </a:xfrm>
                    <a:prstGeom prst="rect">
                      <a:avLst/>
                    </a:prstGeom>
                  </pic:spPr>
                </pic:pic>
              </a:graphicData>
            </a:graphic>
          </wp:inline>
        </w:drawing>
      </w:r>
      <w:r w:rsidRPr="00043B54">
        <w:br/>
      </w:r>
    </w:p>
    <w:p w:rsidR="00CF3FF6" w:rsidP="00CF3FF6">
      <w:pPr>
        <w:spacing w:line="360" w:lineRule="auto"/>
        <w:jc w:val="left"/>
        <w:textAlignment w:val="center"/>
        <w:rPr>
          <w:rFonts w:ascii="宋体" w:hAnsi="宋体" w:cs="宋体"/>
        </w:rPr>
      </w:pPr>
      <w:r>
        <w:rPr>
          <w:rFonts w:ascii="宋体" w:hAnsi="宋体" w:cs="宋体"/>
        </w:rPr>
        <w:t>（写作要求）①语言得体，条理清晰；②正确书写汉字，准确使用标点，规范运用语言；③</w:t>
      </w:r>
      <w:r>
        <w:rPr>
          <w:rFonts w:eastAsia="Times New Roman"/>
        </w:rPr>
        <w:t>120</w:t>
      </w:r>
      <w:r>
        <w:rPr>
          <w:rFonts w:ascii="宋体" w:hAnsi="宋体" w:cs="宋体"/>
        </w:rPr>
        <w:t>字左右；④不得出现真实的校名、人名等。</w:t>
      </w:r>
    </w:p>
    <w:p w:rsidR="00CF3FF6" w:rsidP="00CF3FF6"/>
    <w:p w:rsidR="00CF3FF6" w:rsidRPr="00CF3FF6" w:rsidP="00CF3FF6">
      <w:pPr>
        <w:spacing w:line="360" w:lineRule="auto"/>
        <w:jc w:val="left"/>
        <w:textAlignment w:val="center"/>
        <w:rPr>
          <w:color w:val="FF0000"/>
        </w:rPr>
      </w:pPr>
      <w:r w:rsidRPr="00CF3FF6">
        <w:rPr>
          <w:color w:val="FF0000"/>
        </w:rPr>
        <w:t>【答案】</w:t>
      </w:r>
    </w:p>
    <w:p w:rsidR="00CF3FF6" w:rsidRPr="00CF3FF6" w:rsidP="00CF3FF6">
      <w:pPr>
        <w:spacing w:line="360" w:lineRule="auto"/>
        <w:jc w:val="left"/>
        <w:textAlignment w:val="center"/>
        <w:rPr>
          <w:color w:val="FF0000"/>
        </w:rPr>
      </w:pPr>
      <w:r w:rsidRPr="00CF3FF6">
        <w:rPr>
          <w:color w:val="FF0000"/>
        </w:rPr>
        <w:t>16</w:t>
      </w:r>
      <w:r w:rsidRPr="00CF3FF6">
        <w:rPr>
          <w:color w:val="FF0000"/>
        </w:rPr>
        <w:t>．</w:t>
      </w:r>
      <w:r w:rsidRPr="00CF3FF6">
        <w:rPr>
          <w:color w:val="FF0000"/>
        </w:rPr>
        <w:t>B</w:t>
      </w:r>
    </w:p>
    <w:p w:rsidR="00CF3FF6" w:rsidRPr="00CF3FF6" w:rsidP="00CF3FF6">
      <w:pPr>
        <w:spacing w:line="360" w:lineRule="auto"/>
        <w:jc w:val="left"/>
        <w:textAlignment w:val="center"/>
        <w:rPr>
          <w:rFonts w:ascii="宋体" w:hAnsi="宋体" w:cs="宋体"/>
          <w:color w:val="FF0000"/>
        </w:rPr>
      </w:pPr>
      <w:r w:rsidRPr="00CF3FF6">
        <w:rPr>
          <w:color w:val="FF0000"/>
        </w:rPr>
        <w:t>17</w:t>
      </w:r>
      <w:r w:rsidRPr="00CF3FF6">
        <w:rPr>
          <w:color w:val="FF0000"/>
        </w:rPr>
        <w:t>．</w:t>
      </w:r>
      <w:r w:rsidRPr="00CF3FF6">
        <w:rPr>
          <w:rFonts w:ascii="宋体" w:hAnsi="宋体" w:cs="宋体"/>
          <w:color w:val="FF0000"/>
        </w:rPr>
        <w:t>（1）“黑科技”是指像北斗系统、航空重力测量技术等，能在应用中解决高难度问题的创新设备和先进技术。（2）借助问题，我先找到材料中的“黑科技”具体指北斗系统、航空重力测量技术等；然后从“首次应用”“</w:t>
      </w:r>
      <w:r w:rsidRPr="00CF3FF6">
        <w:rPr>
          <w:rFonts w:eastAsia="Times New Roman"/>
          <w:color w:val="FF0000"/>
        </w:rPr>
        <w:t xml:space="preserve"> </w:t>
      </w:r>
      <w:r w:rsidRPr="00CF3FF6">
        <w:rPr>
          <w:rFonts w:ascii="宋体" w:hAnsi="宋体" w:cs="宋体"/>
          <w:color w:val="FF0000"/>
        </w:rPr>
        <w:t>一系列复杂的测量系统”“重力测量仪带上了天”等内容，明确“黑科技”的特点是设备尖端、技术复杂，而且是创新应用；通过问题我明白了它们的作用是确保在极端环境下精确测定珠峰高度。我通过这组问题一步一步理清思路，最后将三个问题整合起来思考，就可以解释什么是“黑科技”。</w:t>
      </w:r>
    </w:p>
    <w:p w:rsidR="00CF3FF6" w:rsidRPr="00CF3FF6" w:rsidP="00CF3FF6">
      <w:pPr>
        <w:spacing w:line="360" w:lineRule="auto"/>
        <w:jc w:val="left"/>
        <w:textAlignment w:val="center"/>
        <w:rPr>
          <w:rFonts w:ascii="宋体" w:hAnsi="宋体" w:cs="宋体"/>
          <w:color w:val="FF0000"/>
        </w:rPr>
      </w:pPr>
      <w:r w:rsidRPr="00CF3FF6">
        <w:rPr>
          <w:color w:val="FF0000"/>
        </w:rPr>
        <w:t>18</w:t>
      </w:r>
      <w:r w:rsidRPr="00CF3FF6">
        <w:rPr>
          <w:color w:val="FF0000"/>
        </w:rPr>
        <w:t>．</w:t>
      </w:r>
      <w:r w:rsidRPr="00CF3FF6">
        <w:rPr>
          <w:rFonts w:ascii="宋体" w:hAnsi="宋体" w:cs="宋体"/>
          <w:color w:val="FF0000"/>
        </w:rPr>
        <w:t>从词云图中“珠峰”“重测”两个词看出，编者聚焦珠峰重测“看点”，意在引导读者从多次开展珠峰高程测量的背后，感受我国测绘工作者不断探索、拼搏奋斗的精神；“精确”一词，结合材料可知本次测量和历次测量，都是测绘人员对测量精度的不断追求，体现了他们求真的态度；还有“首次”“国产”等词的多次强调，有意引导读者关注国产设备，去体会重测背后国家科技水平和综合实力的发展。</w:t>
      </w:r>
    </w:p>
    <w:p w:rsidR="00CF3FF6" w:rsidRPr="00CF3FF6" w:rsidP="00CF3FF6">
      <w:pPr>
        <w:spacing w:line="360" w:lineRule="auto"/>
        <w:jc w:val="left"/>
        <w:textAlignment w:val="center"/>
        <w:rPr>
          <w:rFonts w:ascii="宋体" w:hAnsi="宋体" w:cs="宋体"/>
          <w:color w:val="FF0000"/>
        </w:rPr>
      </w:pPr>
      <w:r w:rsidRPr="00CF3FF6">
        <w:rPr>
          <w:color w:val="FF0000"/>
        </w:rPr>
        <w:t>19</w:t>
      </w:r>
      <w:r w:rsidRPr="00CF3FF6">
        <w:rPr>
          <w:color w:val="FF0000"/>
        </w:rPr>
        <w:t>．</w:t>
      </w:r>
      <w:r w:rsidRPr="00CF3FF6">
        <w:rPr>
          <w:rFonts w:ascii="宋体" w:hAnsi="宋体" w:cs="宋体"/>
          <w:color w:val="FF0000"/>
        </w:rPr>
        <w:t>示例：在很久以前，印度板块与亚欧板块是分离的，青藏高原曾经是一片汪洋大海。但由于大陆漂移，印度板块向亚欧板块慢慢靠近，然后发生碰撞。印度板块与亚欧板块在碰撞中相互挤压，使</w:t>
      </w:r>
      <w:r w:rsidRPr="00CF3FF6">
        <w:rPr>
          <w:rFonts w:ascii="宋体" w:hAnsi="宋体" w:cs="宋体"/>
          <w:color w:val="FF0000"/>
        </w:rPr>
        <w:t>版块</w:t>
      </w:r>
      <w:r w:rsidRPr="00CF3FF6">
        <w:rPr>
          <w:rFonts w:ascii="宋体" w:hAnsi="宋体" w:cs="宋体"/>
          <w:color w:val="FF0000"/>
        </w:rPr>
        <w:t>交界处大幅度向上抬升。在长年累月的挤压之下，过去的汪洋大海就变成了现在的世界屋脊。</w:t>
      </w:r>
    </w:p>
    <w:p w:rsidR="00CF3FF6" w:rsidRPr="00CF3FF6" w:rsidP="00CF3FF6">
      <w:pPr>
        <w:spacing w:line="360" w:lineRule="auto"/>
        <w:jc w:val="left"/>
        <w:textAlignment w:val="center"/>
        <w:rPr>
          <w:color w:val="FF0000"/>
        </w:rPr>
      </w:pPr>
      <w:r w:rsidRPr="00CF3FF6">
        <w:rPr>
          <w:color w:val="FF0000"/>
        </w:rPr>
        <w:t>【分析】</w:t>
      </w:r>
    </w:p>
    <w:p w:rsidR="00CF3FF6" w:rsidRPr="00CF3FF6" w:rsidP="00CF3FF6">
      <w:pPr>
        <w:spacing w:line="360" w:lineRule="auto"/>
        <w:jc w:val="left"/>
        <w:textAlignment w:val="center"/>
        <w:rPr>
          <w:rFonts w:ascii="宋体" w:hAnsi="宋体" w:cs="宋体"/>
          <w:color w:val="FF0000"/>
        </w:rPr>
      </w:pPr>
      <w:r w:rsidRPr="00CF3FF6">
        <w:rPr>
          <w:color w:val="FF0000"/>
        </w:rPr>
        <w:t>16</w:t>
      </w:r>
      <w:r w:rsidRPr="00CF3FF6">
        <w:rPr>
          <w:color w:val="FF0000"/>
        </w:rPr>
        <w:t>．</w:t>
      </w:r>
      <w:r w:rsidRPr="00CF3FF6">
        <w:rPr>
          <w:rFonts w:ascii="宋体" w:hAnsi="宋体" w:cs="宋体"/>
          <w:color w:val="FF0000"/>
        </w:rPr>
        <w:t>A.根据“中国6次大规模测绘和科考图”可知：1966和1968年“未测量峰顶冰雪厚度”。1992年和1998年“均未对外公布珠峰‘身高’（即未测得峰顶冰雪厚度）”。2005年，我国使用意大利雪深雷达设备，“首次在珠峰高程测量中尝试测量峰顶冰雪高度”，故选项A是错误的；</w:t>
      </w:r>
      <w:r w:rsidRPr="00CF3FF6">
        <w:rPr>
          <w:rFonts w:ascii="宋体" w:hAnsi="宋体" w:cs="宋体"/>
          <w:color w:val="FF0000"/>
        </w:rPr>
        <w:br/>
        <w:t>C.2005年，我国“使用意大利雪深雷达设备，首次在珠峰高程测量中尝试测量峰顶冰雪高度”，故选项C是错误的；</w:t>
      </w:r>
      <w:r w:rsidRPr="00CF3FF6">
        <w:rPr>
          <w:rFonts w:ascii="宋体" w:hAnsi="宋体" w:cs="宋体"/>
          <w:color w:val="FF0000"/>
        </w:rPr>
        <w:br/>
        <w:t>D.因为“测量型无人机目前还无法在峰顶飞行，目前也尚无机器人顶峰作业经历”“卫星遥感影像目前主要用于地表的监测，测的只是雪面的高度”“没有人工到峰顶上去，它就没有雪深的测量”“不能作为一个很准确的结果来发布”，所以即使现代测量技术已经高度发展，仍不能取代人工测绘。故选项D是错误的；</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故选B。</w:t>
      </w:r>
    </w:p>
    <w:p w:rsidR="00CF3FF6" w:rsidRPr="00CF3FF6" w:rsidP="00CF3FF6">
      <w:pPr>
        <w:spacing w:line="360" w:lineRule="auto"/>
        <w:jc w:val="left"/>
        <w:textAlignment w:val="center"/>
        <w:rPr>
          <w:color w:val="FF0000"/>
        </w:rPr>
      </w:pPr>
      <w:r w:rsidRPr="00CF3FF6">
        <w:rPr>
          <w:color w:val="FF0000"/>
        </w:rPr>
        <w:t>17</w:t>
      </w:r>
      <w:r w:rsidRPr="00CF3FF6">
        <w:rPr>
          <w:color w:val="FF0000"/>
        </w:rPr>
        <w:t>．</w:t>
      </w:r>
      <w:r w:rsidRPr="00CF3FF6">
        <w:rPr>
          <w:rFonts w:ascii="宋体" w:hAnsi="宋体" w:cs="宋体"/>
          <w:color w:val="FF0000"/>
        </w:rPr>
        <w:t>（</w:t>
      </w:r>
      <w:r w:rsidRPr="00CF3FF6">
        <w:rPr>
          <w:rFonts w:eastAsia="Times New Roman"/>
          <w:color w:val="FF0000"/>
        </w:rPr>
        <w:t>1</w:t>
      </w:r>
      <w:r w:rsidRPr="00CF3FF6">
        <w:rPr>
          <w:rFonts w:ascii="宋体" w:hAnsi="宋体" w:cs="宋体"/>
          <w:color w:val="FF0000"/>
        </w:rPr>
        <w:t>）考查下定义的能力。下定义通常采用“A是……的B”的形式，在内容上要抓住事物的本质特征，在形式上要把被定义的概念放到一个大的概念中去。借助提示问题，从材料中找出“国产北斗系统”“国产设备”（包括“雪深雷达、天顶仪、重力仪”等），“航空重力测量技术”，解决问题1：“黑科技”有</w:t>
      </w:r>
      <w:r w:rsidRPr="00CF3FF6">
        <w:rPr>
          <w:rFonts w:ascii="宋体" w:hAnsi="宋体" w:cs="宋体"/>
          <w:color w:val="FF0000"/>
        </w:rPr>
        <w:t>哪些？从材料中找出“首次应用”“全面担纲</w:t>
      </w:r>
      <w:r w:rsidRPr="00CF3FF6">
        <w:rPr>
          <w:rFonts w:ascii="宋体" w:hAnsi="宋体" w:cs="宋体"/>
          <w:color w:val="FF0000"/>
        </w:rPr>
        <w:t>务</w:t>
      </w:r>
      <w:r w:rsidRPr="00CF3FF6">
        <w:rPr>
          <w:rFonts w:ascii="宋体" w:hAnsi="宋体" w:cs="宋体"/>
          <w:color w:val="FF0000"/>
        </w:rPr>
        <w:t>”“我国最新”“一系列复杂的”，解决问题2：它们有什么共同特点？从材料中找出“同步观测”“监测相关地区的地壳运动”“连续测量”“进行有效改正”等，解决问题3：它们发挥什么作用？归纳概括即可。</w:t>
      </w:r>
    </w:p>
    <w:p w:rsidR="00CF3FF6" w:rsidRPr="00CF3FF6" w:rsidP="00CF3FF6">
      <w:pPr>
        <w:spacing w:line="360" w:lineRule="auto"/>
        <w:jc w:val="left"/>
        <w:textAlignment w:val="center"/>
        <w:rPr>
          <w:rFonts w:ascii="宋体" w:hAnsi="宋体" w:cs="宋体"/>
          <w:color w:val="FF0000"/>
        </w:rPr>
      </w:pPr>
      <w:r w:rsidRPr="00CF3FF6">
        <w:rPr>
          <w:rFonts w:ascii="宋体" w:hAnsi="宋体" w:cs="宋体"/>
          <w:color w:val="FF0000"/>
        </w:rPr>
        <w:t>（</w:t>
      </w:r>
      <w:r w:rsidRPr="00CF3FF6">
        <w:rPr>
          <w:rFonts w:eastAsia="Times New Roman"/>
          <w:color w:val="FF0000"/>
        </w:rPr>
        <w:t>2</w:t>
      </w:r>
      <w:r w:rsidRPr="00CF3FF6">
        <w:rPr>
          <w:rFonts w:ascii="宋体" w:hAnsi="宋体" w:cs="宋体"/>
          <w:color w:val="FF0000"/>
        </w:rPr>
        <w:t>）考查筛选整合信息的条理性。这组问题其实就是下定义时对被定义概念的思考：它是什么，它有什么特点，它起什么作用。三个问题针对“黑科技”作了具体化思考引导。借助问题，首先确定“</w:t>
      </w:r>
      <w:r w:rsidRPr="00CF3FF6">
        <w:rPr>
          <w:rFonts w:eastAsia="Times New Roman"/>
          <w:color w:val="FF0000"/>
        </w:rPr>
        <w:t>A</w:t>
      </w:r>
      <w:r w:rsidRPr="00CF3FF6">
        <w:rPr>
          <w:rFonts w:ascii="宋体" w:hAnsi="宋体" w:cs="宋体"/>
          <w:color w:val="FF0000"/>
        </w:rPr>
        <w:t>是……</w:t>
      </w:r>
      <w:r w:rsidRPr="00CF3FF6">
        <w:rPr>
          <w:rFonts w:eastAsia="Times New Roman"/>
          <w:color w:val="FF0000"/>
        </w:rPr>
        <w:t>B</w:t>
      </w:r>
      <w:r w:rsidRPr="00CF3FF6">
        <w:rPr>
          <w:rFonts w:ascii="宋体" w:hAnsi="宋体" w:cs="宋体"/>
          <w:color w:val="FF0000"/>
        </w:rPr>
        <w:t>”中的</w:t>
      </w:r>
      <w:r w:rsidRPr="00CF3FF6">
        <w:rPr>
          <w:rFonts w:eastAsia="Times New Roman"/>
          <w:color w:val="FF0000"/>
        </w:rPr>
        <w:t>B</w:t>
      </w:r>
      <w:r w:rsidRPr="00CF3FF6">
        <w:rPr>
          <w:rFonts w:ascii="宋体" w:hAnsi="宋体" w:cs="宋体"/>
          <w:color w:val="FF0000"/>
        </w:rPr>
        <w:t>，“黑科技”相关内容在第三块阅读材料，从三个小标题下找出“黑科技（</w:t>
      </w:r>
      <w:r w:rsidRPr="00CF3FF6">
        <w:rPr>
          <w:rFonts w:eastAsia="Times New Roman"/>
          <w:color w:val="FF0000"/>
        </w:rPr>
        <w:t>A</w:t>
      </w:r>
      <w:r w:rsidRPr="00CF3FF6">
        <w:rPr>
          <w:rFonts w:ascii="宋体" w:hAnsi="宋体" w:cs="宋体"/>
          <w:color w:val="FF0000"/>
        </w:rPr>
        <w:t>）”具体指的北斗系统、雪深雷达、天顶仪、重力仪、峰顶觇标、超长距离测距仪、测绘基准体系、航空重力测量技术等，注意：每个小标题下都要有归纳，同一个小标题内的可以省略部分；然后从“首次”“最新”“国产”“系统”“体系”等词，归纳出“黑科技”的特点是：国内创新、运用复杂、设备尖端等；通过问题，联系全篇内容，它们要发挥的作用就是在只能进行人工登顶测量的条件下，尽量发挥科技的力量，通过确定峰顶冰雪厚度，精确测定珠峰高度。这组问题由什么到怎么，一步一步理清思路，引导筛选整合了“黑科技”的相关资料。</w:t>
      </w:r>
    </w:p>
    <w:p w:rsidR="00CF3FF6" w:rsidRPr="00CF3FF6" w:rsidP="00CF3FF6">
      <w:pPr>
        <w:spacing w:line="360" w:lineRule="auto"/>
        <w:jc w:val="left"/>
        <w:textAlignment w:val="center"/>
        <w:rPr>
          <w:color w:val="FF0000"/>
        </w:rPr>
      </w:pPr>
      <w:r w:rsidRPr="00CF3FF6">
        <w:rPr>
          <w:color w:val="FF0000"/>
        </w:rPr>
        <w:t>18</w:t>
      </w:r>
      <w:r w:rsidRPr="00CF3FF6">
        <w:rPr>
          <w:color w:val="FF0000"/>
        </w:rPr>
        <w:t>．</w:t>
      </w:r>
      <w:r w:rsidRPr="00CF3FF6">
        <w:rPr>
          <w:rFonts w:ascii="宋体" w:hAnsi="宋体" w:cs="宋体"/>
          <w:color w:val="FF0000"/>
        </w:rPr>
        <w:t>考查读图能力。要仔细审读题旨，包括审读图表的标题、内容和题目要求，有些细节（如表注）也要认真审读。由表注“词云图中字体越大，表示该词语在材料中出现的次数越多”可知材料中“珠峰”“精确”“首次”“重测”</w:t>
      </w:r>
      <w:r w:rsidRPr="00CF3FF6">
        <w:rPr>
          <w:rFonts w:ascii="宋体" w:hAnsi="宋体" w:cs="宋体"/>
          <w:color w:val="FF0000"/>
        </w:rPr>
        <w:t>“国产”五词是</w:t>
      </w:r>
      <w:r w:rsidRPr="00CF3FF6">
        <w:rPr>
          <w:rFonts w:ascii="宋体" w:hAnsi="宋体" w:cs="宋体"/>
          <w:color w:val="FF0000"/>
        </w:rPr>
        <w:t>材料中出现次数最多的词，是内容重点，也是编者的意向表现词。编者突出“精确”与“首次”，是这次写文的目的：这是珠峰高度精确测量的首次，也是众多“国产”技术设备组合测量的首次，表现了编者意在宣扬中国测绘能力的发展，宣扬中国科技实力的发展，赞美测绘工作者的精益求精。“重测”是对多次测量的一个总结，引导读者关注中国一直以来，在珠峰高度确定上做过的不懈努力，测绘工作者一次又一次测量，</w:t>
      </w:r>
      <w:r w:rsidRPr="00CF3FF6">
        <w:rPr>
          <w:rFonts w:eastAsia="Times New Roman"/>
          <w:color w:val="FF0000"/>
        </w:rPr>
        <w:t>2020</w:t>
      </w:r>
      <w:r w:rsidRPr="00CF3FF6">
        <w:rPr>
          <w:rFonts w:ascii="宋体" w:hAnsi="宋体" w:cs="宋体"/>
          <w:color w:val="FF0000"/>
        </w:rPr>
        <w:t>年用上了“国产”黑科技，表现的是我国测绘工作者广开思路、不断探索、拼搏奋斗的精神。</w:t>
      </w:r>
    </w:p>
    <w:p w:rsidR="00CF3FF6" w:rsidRPr="00CF3FF6" w:rsidP="00CF3FF6">
      <w:pPr>
        <w:spacing w:line="360" w:lineRule="auto"/>
        <w:jc w:val="left"/>
        <w:textAlignment w:val="center"/>
        <w:rPr>
          <w:color w:val="FF0000"/>
        </w:rPr>
      </w:pPr>
      <w:r w:rsidRPr="00CF3FF6">
        <w:rPr>
          <w:color w:val="FF0000"/>
        </w:rPr>
        <w:t>19</w:t>
      </w:r>
      <w:r w:rsidRPr="00CF3FF6">
        <w:rPr>
          <w:color w:val="FF0000"/>
        </w:rPr>
        <w:t>．</w:t>
      </w:r>
      <w:r w:rsidRPr="00CF3FF6">
        <w:rPr>
          <w:rFonts w:ascii="宋体" w:hAnsi="宋体" w:cs="宋体"/>
          <w:color w:val="FF0000"/>
        </w:rPr>
        <w:t>考查图文转换能力。解答此类试题，先要认真细致地观察画面，抓住图中的人、事、物、字等所有信息，整体感知画面内容。描述画面内容时，要展开想象，使用合理的说明顺序，用简洁的语言客观地描述。观察四幅图，可以看出：印度板块、亚欧板块原本不接壤，亚欧板块基本平坦（水为主），两块板块底部有箭头相对的白色箭号，表示互相靠近，其后，两大板块越来越近，最后连到一起，相接处隆起越来越多，表示相互碰撞挤压抬升，最后一幅图中，抬升部分标注“青藏高原”和“喜马拉雅山脉”，表示青藏高原与喜马拉雅山脉出现。再联系初中地理所学“大陆漂移假说”，据此整理即可。要注意字数限制。</w:t>
      </w:r>
    </w:p>
    <w:p w:rsidR="00CF3FF6" w:rsidP="00CF3FF6"/>
    <w:p w:rsidR="00DB2081" w:rsidRPr="00225F58" w:rsidP="00CF3FF6">
      <w:pPr>
        <w:spacing w:line="360" w:lineRule="auto"/>
        <w:ind w:firstLine="420"/>
        <w:jc w:val="left"/>
        <w:textAlignment w:val="center"/>
        <w:rPr>
          <w:rFonts w:ascii="宋体" w:hAnsi="宋体" w:cs="宋体"/>
          <w:color w:val="FF0000"/>
        </w:rPr>
      </w:pPr>
    </w:p>
    <w:sectPr w:rsidSect="00DB2081">
      <w:headerReference w:type="default" r:id="rId17"/>
      <w:footerReference w:type="default" r:id="rId18"/>
      <w:pgSz w:w="11906" w:h="16838"/>
      <w:pgMar w:top="1417" w:right="1077" w:bottom="1417" w:left="1077" w:header="850" w:footer="992" w:gutter="0"/>
      <w:cols w:space="425"/>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2081">
    <w:pPr>
      <w:ind w:firstLine="2415" w:firstLineChars="1150"/>
      <w:textAlignment w:val="center"/>
      <w:rPr>
        <w:color w:val="000000"/>
        <w:szCs w:val="21"/>
      </w:rPr>
    </w:pPr>
    <w:r>
      <w:rPr>
        <w:noProof/>
      </w:rPr>
      <w:drawing>
        <wp:inline distT="0" distB="0" distL="0" distR="0">
          <wp:extent cx="276225" cy="323850"/>
          <wp:effectExtent l="0" t="0" r="9525" b="0"/>
          <wp:docPr id="2" name="图片 2"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371222" name="图片 2" descr="学科网LOGO源文件"/>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276225" cy="323850"/>
                  </a:xfrm>
                  <a:prstGeom prst="rect">
                    <a:avLst/>
                  </a:prstGeom>
                  <a:noFill/>
                  <a:ln>
                    <a:noFill/>
                  </a:ln>
                </pic:spPr>
              </pic:pic>
            </a:graphicData>
          </a:graphic>
        </wp:inline>
      </w:drawing>
    </w:r>
    <w:r>
      <w:pict>
        <v:rect id="_x0000_s2049" style="width:4.55pt;height:11.75pt;margin-top:0;margin-left:-897.45pt;mso-position-horizontal:right;mso-position-horizontal-relative:margin;mso-wrap-style:none;position:absolute;z-index:251658240" filled="f" stroked="f">
          <v:textbox style="mso-fit-shape-to-text:t" inset="0,0,0,0">
            <w:txbxContent>
              <w:p w:rsidR="00DB2081">
                <w:pPr>
                  <w:snapToGrid w:val="0"/>
                  <w:rPr>
                    <w:sz w:val="18"/>
                  </w:rPr>
                </w:pPr>
                <w:r>
                  <w:rPr>
                    <w:sz w:val="18"/>
                  </w:rPr>
                  <w:fldChar w:fldCharType="begin"/>
                </w:r>
                <w:r w:rsidR="00BE2005">
                  <w:rPr>
                    <w:sz w:val="18"/>
                  </w:rPr>
                  <w:instrText xml:space="preserve"> PAGE  \* MERGEFORMAT </w:instrText>
                </w:r>
                <w:r>
                  <w:rPr>
                    <w:sz w:val="18"/>
                  </w:rPr>
                  <w:fldChar w:fldCharType="separate"/>
                </w:r>
                <w:r w:rsidR="00B9416B">
                  <w:rPr>
                    <w:noProof/>
                    <w:sz w:val="18"/>
                  </w:rPr>
                  <w:t>18</w:t>
                </w:r>
                <w:r>
                  <w:rPr>
                    <w:sz w:val="18"/>
                  </w:rPr>
                  <w:fldChar w:fldCharType="end"/>
                </w:r>
              </w:p>
            </w:txbxContent>
          </v:textbox>
          <w10:wrap anchorx="margin"/>
        </v:rect>
      </w:pict>
    </w:r>
    <w:r>
      <w:rPr>
        <w:rFonts w:hint="eastAsia"/>
      </w:rPr>
      <w:t>原创精品资源</w:t>
    </w:r>
    <w:r>
      <w:rPr>
        <w:rFonts w:hint="eastAsia"/>
      </w:rPr>
      <w:t>学科网</w:t>
    </w:r>
    <w:r>
      <w:rPr>
        <w:rFonts w:hint="eastAsia"/>
      </w:rPr>
      <w:t>独家享有版权，侵权必究</w:t>
    </w:r>
    <w:r>
      <w:rPr>
        <w:rFonts w:hint="eastAsia"/>
        <w:color w:val="000000"/>
        <w:szCs w:val="21"/>
      </w:rPr>
      <w: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B2081">
    <w:pPr>
      <w:pStyle w:val="Header"/>
    </w:pPr>
    <w:r>
      <w:rPr>
        <w:rFonts w:ascii="宋体" w:eastAsia="宋体" w:hAnsi="宋体" w:cs="宋体"/>
        <w:noProof/>
        <w:kern w:val="0"/>
        <w:sz w:val="24"/>
        <w:szCs w:val="24"/>
      </w:rPr>
      <w:drawing>
        <wp:anchor distT="0" distB="0" distL="114300" distR="114300" simplePos="0" relativeHeight="251659264" behindDoc="0" locked="0" layoutInCell="1" allowOverlap="1">
          <wp:simplePos x="0" y="0"/>
          <wp:positionH relativeFrom="column">
            <wp:posOffset>-674370</wp:posOffset>
          </wp:positionH>
          <wp:positionV relativeFrom="paragraph">
            <wp:posOffset>-520700</wp:posOffset>
          </wp:positionV>
          <wp:extent cx="7572375" cy="857250"/>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5944162" name="图片 4"/>
                  <pic:cNvPicPr>
                    <a:picLocks noChangeAspect="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572693" cy="857322"/>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6"/>
  <w:drawingGridVerticalSpacing w:val="159"/>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227"/>
    <w:rsid w:val="0001360E"/>
    <w:rsid w:val="00041561"/>
    <w:rsid w:val="0004248A"/>
    <w:rsid w:val="00043B54"/>
    <w:rsid w:val="00044645"/>
    <w:rsid w:val="00044B1A"/>
    <w:rsid w:val="00045A46"/>
    <w:rsid w:val="000518F7"/>
    <w:rsid w:val="00051F46"/>
    <w:rsid w:val="00071ACB"/>
    <w:rsid w:val="000926DE"/>
    <w:rsid w:val="000A18BB"/>
    <w:rsid w:val="000A2328"/>
    <w:rsid w:val="000A6A65"/>
    <w:rsid w:val="000B433F"/>
    <w:rsid w:val="000B61F1"/>
    <w:rsid w:val="000D38AA"/>
    <w:rsid w:val="000D7007"/>
    <w:rsid w:val="000E353F"/>
    <w:rsid w:val="000E4A0D"/>
    <w:rsid w:val="001130EB"/>
    <w:rsid w:val="0012454E"/>
    <w:rsid w:val="00146953"/>
    <w:rsid w:val="00185C05"/>
    <w:rsid w:val="001871A0"/>
    <w:rsid w:val="00187C81"/>
    <w:rsid w:val="001A6D0F"/>
    <w:rsid w:val="001D0404"/>
    <w:rsid w:val="001E1D0C"/>
    <w:rsid w:val="0020260B"/>
    <w:rsid w:val="0021535C"/>
    <w:rsid w:val="00225F58"/>
    <w:rsid w:val="0027067E"/>
    <w:rsid w:val="00272642"/>
    <w:rsid w:val="002771D2"/>
    <w:rsid w:val="0029563B"/>
    <w:rsid w:val="002A6684"/>
    <w:rsid w:val="002C284E"/>
    <w:rsid w:val="002E56FE"/>
    <w:rsid w:val="002F7898"/>
    <w:rsid w:val="0031614F"/>
    <w:rsid w:val="00321BCE"/>
    <w:rsid w:val="00326B19"/>
    <w:rsid w:val="003413E6"/>
    <w:rsid w:val="00344A95"/>
    <w:rsid w:val="00346916"/>
    <w:rsid w:val="00346AB8"/>
    <w:rsid w:val="00363227"/>
    <w:rsid w:val="003776AF"/>
    <w:rsid w:val="00394632"/>
    <w:rsid w:val="003D715D"/>
    <w:rsid w:val="003F3F32"/>
    <w:rsid w:val="003F7B3F"/>
    <w:rsid w:val="0040402F"/>
    <w:rsid w:val="00426457"/>
    <w:rsid w:val="00442145"/>
    <w:rsid w:val="004435F3"/>
    <w:rsid w:val="0047331D"/>
    <w:rsid w:val="00486104"/>
    <w:rsid w:val="004974C0"/>
    <w:rsid w:val="004D29F8"/>
    <w:rsid w:val="004E60BD"/>
    <w:rsid w:val="005111A0"/>
    <w:rsid w:val="00521107"/>
    <w:rsid w:val="0056312C"/>
    <w:rsid w:val="0056487D"/>
    <w:rsid w:val="00587E8D"/>
    <w:rsid w:val="005A76AE"/>
    <w:rsid w:val="005B7BD4"/>
    <w:rsid w:val="005C55F7"/>
    <w:rsid w:val="005D68BF"/>
    <w:rsid w:val="00627EC1"/>
    <w:rsid w:val="00682D9F"/>
    <w:rsid w:val="00695159"/>
    <w:rsid w:val="006A018B"/>
    <w:rsid w:val="006A396C"/>
    <w:rsid w:val="006B5660"/>
    <w:rsid w:val="006C7635"/>
    <w:rsid w:val="006E0EF6"/>
    <w:rsid w:val="006E406D"/>
    <w:rsid w:val="007148A9"/>
    <w:rsid w:val="00720C1A"/>
    <w:rsid w:val="00790D78"/>
    <w:rsid w:val="007A7949"/>
    <w:rsid w:val="007B2727"/>
    <w:rsid w:val="007B4D76"/>
    <w:rsid w:val="007E551D"/>
    <w:rsid w:val="008300A6"/>
    <w:rsid w:val="0085328A"/>
    <w:rsid w:val="00862973"/>
    <w:rsid w:val="00886E02"/>
    <w:rsid w:val="00890CD8"/>
    <w:rsid w:val="008910AB"/>
    <w:rsid w:val="008A765D"/>
    <w:rsid w:val="008B5B3D"/>
    <w:rsid w:val="008C0892"/>
    <w:rsid w:val="008D0E51"/>
    <w:rsid w:val="008D3F25"/>
    <w:rsid w:val="008F138D"/>
    <w:rsid w:val="008F3316"/>
    <w:rsid w:val="009035F2"/>
    <w:rsid w:val="00913910"/>
    <w:rsid w:val="00936EE5"/>
    <w:rsid w:val="009A576E"/>
    <w:rsid w:val="009D0E92"/>
    <w:rsid w:val="009F388E"/>
    <w:rsid w:val="00A06800"/>
    <w:rsid w:val="00A257FA"/>
    <w:rsid w:val="00A40829"/>
    <w:rsid w:val="00A56ED0"/>
    <w:rsid w:val="00A668D7"/>
    <w:rsid w:val="00A701AC"/>
    <w:rsid w:val="00A7695B"/>
    <w:rsid w:val="00A7721C"/>
    <w:rsid w:val="00A85010"/>
    <w:rsid w:val="00A93A9B"/>
    <w:rsid w:val="00A959C2"/>
    <w:rsid w:val="00AA770E"/>
    <w:rsid w:val="00AE21D5"/>
    <w:rsid w:val="00B13867"/>
    <w:rsid w:val="00B205AE"/>
    <w:rsid w:val="00B3574A"/>
    <w:rsid w:val="00B651BE"/>
    <w:rsid w:val="00B70262"/>
    <w:rsid w:val="00B9416B"/>
    <w:rsid w:val="00BB2D76"/>
    <w:rsid w:val="00BB3636"/>
    <w:rsid w:val="00BE2005"/>
    <w:rsid w:val="00BF2518"/>
    <w:rsid w:val="00BF4AD7"/>
    <w:rsid w:val="00C2613D"/>
    <w:rsid w:val="00C42A64"/>
    <w:rsid w:val="00C57A61"/>
    <w:rsid w:val="00C6354A"/>
    <w:rsid w:val="00C733F9"/>
    <w:rsid w:val="00C80EE0"/>
    <w:rsid w:val="00CA2E23"/>
    <w:rsid w:val="00CA5280"/>
    <w:rsid w:val="00CB30A4"/>
    <w:rsid w:val="00CB5FDF"/>
    <w:rsid w:val="00CE7FF9"/>
    <w:rsid w:val="00CF3FF6"/>
    <w:rsid w:val="00D15533"/>
    <w:rsid w:val="00D15C64"/>
    <w:rsid w:val="00D27407"/>
    <w:rsid w:val="00D32D69"/>
    <w:rsid w:val="00D340C2"/>
    <w:rsid w:val="00D5497B"/>
    <w:rsid w:val="00D66C6C"/>
    <w:rsid w:val="00D66CD6"/>
    <w:rsid w:val="00D9641D"/>
    <w:rsid w:val="00DB2081"/>
    <w:rsid w:val="00DC0F25"/>
    <w:rsid w:val="00DD0D58"/>
    <w:rsid w:val="00DD67F2"/>
    <w:rsid w:val="00E05EA4"/>
    <w:rsid w:val="00E25BF2"/>
    <w:rsid w:val="00E26E19"/>
    <w:rsid w:val="00E51B63"/>
    <w:rsid w:val="00E564FE"/>
    <w:rsid w:val="00E9321E"/>
    <w:rsid w:val="00EA2F38"/>
    <w:rsid w:val="00EB64AD"/>
    <w:rsid w:val="00EC0D12"/>
    <w:rsid w:val="00EC77AF"/>
    <w:rsid w:val="00F044C9"/>
    <w:rsid w:val="00F24B19"/>
    <w:rsid w:val="00F5696B"/>
    <w:rsid w:val="00F57F66"/>
    <w:rsid w:val="00FA14AE"/>
    <w:rsid w:val="00FB43F5"/>
    <w:rsid w:val="00FC59C2"/>
    <w:rsid w:val="00FE258E"/>
    <w:rsid w:val="03E274BF"/>
    <w:rsid w:val="07BC0512"/>
    <w:rsid w:val="0F306556"/>
    <w:rsid w:val="146B556F"/>
    <w:rsid w:val="151F128C"/>
    <w:rsid w:val="17937CD3"/>
    <w:rsid w:val="183B31DC"/>
    <w:rsid w:val="184A70D4"/>
    <w:rsid w:val="19BF3C9D"/>
    <w:rsid w:val="1BB37A85"/>
    <w:rsid w:val="1FC90341"/>
    <w:rsid w:val="23CF6C3A"/>
    <w:rsid w:val="258713C0"/>
    <w:rsid w:val="2C5E2091"/>
    <w:rsid w:val="302B1094"/>
    <w:rsid w:val="30D448D4"/>
    <w:rsid w:val="3524013C"/>
    <w:rsid w:val="391F1708"/>
    <w:rsid w:val="39E54AB8"/>
    <w:rsid w:val="3A2E48B6"/>
    <w:rsid w:val="4287022D"/>
    <w:rsid w:val="43C75504"/>
    <w:rsid w:val="46E57089"/>
    <w:rsid w:val="48AE6A79"/>
    <w:rsid w:val="4A7A7D26"/>
    <w:rsid w:val="4BD91555"/>
    <w:rsid w:val="4DDC3BA6"/>
    <w:rsid w:val="50FE7AB5"/>
    <w:rsid w:val="54442993"/>
    <w:rsid w:val="565D7062"/>
    <w:rsid w:val="5A995F92"/>
    <w:rsid w:val="5C3C6A79"/>
    <w:rsid w:val="5E234634"/>
    <w:rsid w:val="60B046B7"/>
    <w:rsid w:val="61667A02"/>
    <w:rsid w:val="6D6F100D"/>
    <w:rsid w:val="6F973886"/>
    <w:rsid w:val="7236337C"/>
    <w:rsid w:val="725C4417"/>
    <w:rsid w:val="734B1053"/>
    <w:rsid w:val="75A55DB5"/>
    <w:rsid w:val="75EA62AF"/>
    <w:rsid w:val="79FF7E0E"/>
    <w:rsid w:val="7E0D753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A2427460-E860-40D0-B28C-D5CF67631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2081"/>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semiHidden/>
    <w:unhideWhenUsed/>
    <w:qFormat/>
    <w:rsid w:val="00DB2081"/>
    <w:rPr>
      <w:rFonts w:asciiTheme="minorHAnsi" w:eastAsiaTheme="minorEastAsia" w:hAnsiTheme="minorHAnsi" w:cstheme="minorBidi"/>
      <w:sz w:val="18"/>
      <w:szCs w:val="18"/>
    </w:rPr>
  </w:style>
  <w:style w:type="paragraph" w:styleId="Footer">
    <w:name w:val="footer"/>
    <w:basedOn w:val="Normal"/>
    <w:link w:val="Char0"/>
    <w:uiPriority w:val="99"/>
    <w:unhideWhenUsed/>
    <w:qFormat/>
    <w:rsid w:val="00DB2081"/>
    <w:pPr>
      <w:tabs>
        <w:tab w:val="center" w:pos="4153"/>
        <w:tab w:val="right" w:pos="8306"/>
      </w:tabs>
      <w:snapToGrid w:val="0"/>
      <w:jc w:val="left"/>
    </w:pPr>
    <w:rPr>
      <w:rFonts w:asciiTheme="minorHAnsi" w:eastAsiaTheme="minorEastAsia" w:hAnsiTheme="minorHAnsi" w:cstheme="minorBidi"/>
      <w:sz w:val="18"/>
      <w:szCs w:val="18"/>
    </w:rPr>
  </w:style>
  <w:style w:type="paragraph" w:styleId="Header">
    <w:name w:val="header"/>
    <w:basedOn w:val="Normal"/>
    <w:link w:val="Char"/>
    <w:uiPriority w:val="99"/>
    <w:unhideWhenUsed/>
    <w:qFormat/>
    <w:rsid w:val="00DB208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NormalWeb">
    <w:name w:val="Normal (Web)"/>
    <w:basedOn w:val="Normal"/>
    <w:semiHidden/>
    <w:unhideWhenUsed/>
    <w:qFormat/>
    <w:rsid w:val="00DB2081"/>
    <w:pPr>
      <w:widowControl/>
      <w:spacing w:before="100" w:beforeAutospacing="1" w:after="100" w:afterAutospacing="1"/>
      <w:jc w:val="left"/>
    </w:pPr>
    <w:rPr>
      <w:rFonts w:ascii="宋体" w:hAnsi="宋体" w:cs="宋体"/>
      <w:kern w:val="0"/>
      <w:sz w:val="24"/>
      <w:szCs w:val="24"/>
    </w:rPr>
  </w:style>
  <w:style w:type="paragraph" w:styleId="Title">
    <w:name w:val="Title"/>
    <w:basedOn w:val="Normal"/>
    <w:next w:val="Normal"/>
    <w:link w:val="Char2"/>
    <w:uiPriority w:val="10"/>
    <w:qFormat/>
    <w:rsid w:val="00DB2081"/>
    <w:pPr>
      <w:spacing w:before="240" w:after="60"/>
      <w:jc w:val="center"/>
      <w:outlineLvl w:val="0"/>
    </w:pPr>
    <w:rPr>
      <w:rFonts w:asciiTheme="majorHAnsi" w:hAnsiTheme="majorHAnsi" w:cstheme="majorBidi"/>
      <w:b/>
      <w:bCs/>
      <w:sz w:val="32"/>
      <w:szCs w:val="32"/>
    </w:rPr>
  </w:style>
  <w:style w:type="character" w:styleId="Hyperlink">
    <w:name w:val="Hyperlink"/>
    <w:basedOn w:val="DefaultParagraphFont"/>
    <w:uiPriority w:val="99"/>
    <w:semiHidden/>
    <w:unhideWhenUsed/>
    <w:qFormat/>
    <w:rsid w:val="00DB2081"/>
    <w:rPr>
      <w:color w:val="0000FF"/>
      <w:u w:val="single"/>
    </w:rPr>
  </w:style>
  <w:style w:type="character" w:customStyle="1" w:styleId="Char">
    <w:name w:val="页眉 Char"/>
    <w:basedOn w:val="DefaultParagraphFont"/>
    <w:link w:val="Header"/>
    <w:uiPriority w:val="99"/>
    <w:qFormat/>
    <w:rsid w:val="00DB2081"/>
    <w:rPr>
      <w:sz w:val="18"/>
      <w:szCs w:val="18"/>
    </w:rPr>
  </w:style>
  <w:style w:type="character" w:customStyle="1" w:styleId="Char0">
    <w:name w:val="页脚 Char"/>
    <w:basedOn w:val="DefaultParagraphFont"/>
    <w:link w:val="Footer"/>
    <w:uiPriority w:val="99"/>
    <w:qFormat/>
    <w:rsid w:val="00DB2081"/>
    <w:rPr>
      <w:sz w:val="18"/>
      <w:szCs w:val="18"/>
    </w:rPr>
  </w:style>
  <w:style w:type="character" w:customStyle="1" w:styleId="Char1">
    <w:name w:val="批注框文本 Char"/>
    <w:basedOn w:val="DefaultParagraphFont"/>
    <w:link w:val="BalloonText"/>
    <w:uiPriority w:val="99"/>
    <w:semiHidden/>
    <w:qFormat/>
    <w:rsid w:val="00DB2081"/>
    <w:rPr>
      <w:sz w:val="18"/>
      <w:szCs w:val="18"/>
    </w:rPr>
  </w:style>
  <w:style w:type="character" w:customStyle="1" w:styleId="Char2">
    <w:name w:val="标题 Char"/>
    <w:basedOn w:val="DefaultParagraphFont"/>
    <w:link w:val="Title"/>
    <w:uiPriority w:val="10"/>
    <w:qFormat/>
    <w:rsid w:val="00DB2081"/>
    <w:rPr>
      <w:rFonts w:eastAsia="宋体" w:asciiTheme="majorHAnsi" w:hAnsiTheme="majorHAnsi" w:cstheme="majorBidi"/>
      <w:b/>
      <w:bCs/>
      <w:sz w:val="32"/>
      <w:szCs w:val="32"/>
    </w:rPr>
  </w:style>
  <w:style w:type="paragraph" w:styleId="NoSpacing">
    <w:name w:val="No Spacing"/>
    <w:link w:val="Char3"/>
    <w:uiPriority w:val="1"/>
    <w:qFormat/>
    <w:rsid w:val="006A396C"/>
    <w:rPr>
      <w:sz w:val="22"/>
      <w:szCs w:val="22"/>
    </w:rPr>
  </w:style>
  <w:style w:type="character" w:customStyle="1" w:styleId="Char3">
    <w:name w:val="无间隔 Char"/>
    <w:basedOn w:val="DefaultParagraphFont"/>
    <w:link w:val="NoSpacing"/>
    <w:uiPriority w:val="1"/>
    <w:rsid w:val="006A396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header" Target="header1.xml" /><Relationship Id="rId18" Type="http://schemas.openxmlformats.org/officeDocument/2006/relationships/footer" Target="footer1.xml"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14.png" /></Relationships>
</file>

<file path=word/_rels/header1.xml.rels>&#65279;<?xml version="1.0" encoding="utf-8" standalone="yes"?><Relationships xmlns="http://schemas.openxmlformats.org/package/2006/relationships"><Relationship Id="rId1" Type="http://schemas.openxmlformats.org/officeDocument/2006/relationships/image" Target="media/image13.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19</Pages>
  <Words>2510</Words>
  <Characters>14313</Characters>
  <Application>Microsoft Office Word</Application>
  <DocSecurity>0</DocSecurity>
  <Lines>119</Lines>
  <Paragraphs>33</Paragraphs>
  <ScaleCrop>false</ScaleCrop>
  <Company/>
  <LinksUpToDate>false</LinksUpToDate>
  <CharactersWithSpaces>16790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高三015</dc:creator>
  <cp:lastModifiedBy>dell</cp:lastModifiedBy>
  <cp:revision>90</cp:revision>
  <dcterms:created xsi:type="dcterms:W3CDTF">2019-12-17T03:45:00Z</dcterms:created>
  <dcterms:modified xsi:type="dcterms:W3CDTF">2021-01-26T03:13:00Z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