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sz w:val="32"/>
          <w:szCs w:val="32"/>
        </w:rPr>
      </w:pPr>
      <w:r>
        <w:rPr>
          <w:rFonts w:eastAsia="黑体"/>
          <w:sz w:val="32"/>
          <w:szCs w:val="32"/>
        </w:rPr>
        <w:t>附件2</w:t>
      </w:r>
    </w:p>
    <w:p>
      <w:pPr>
        <w:spacing w:line="300" w:lineRule="auto"/>
        <w:rPr>
          <w:rFonts w:eastAsia="仿宋_GB2312"/>
          <w:bCs/>
          <w:sz w:val="28"/>
          <w:szCs w:val="28"/>
        </w:rPr>
      </w:pPr>
      <w:r>
        <w:rPr>
          <w:rFonts w:eastAsia="仿宋"/>
          <w:sz w:val="28"/>
          <w:szCs w:val="28"/>
        </w:rPr>
        <w:t>编号：</w:t>
      </w:r>
    </w:p>
    <w:p>
      <w:pPr>
        <w:spacing w:line="300" w:lineRule="auto"/>
      </w:pPr>
    </w:p>
    <w:p>
      <w:pPr>
        <w:spacing w:line="300" w:lineRule="auto"/>
      </w:pPr>
    </w:p>
    <w:p>
      <w:pPr>
        <w:spacing w:line="300" w:lineRule="auto"/>
      </w:pPr>
    </w:p>
    <w:p>
      <w:pPr>
        <w:spacing w:line="700" w:lineRule="exact"/>
        <w:jc w:val="center"/>
        <w:rPr>
          <w:rFonts w:eastAsia="黑体"/>
          <w:bCs/>
          <w:spacing w:val="40"/>
          <w:sz w:val="48"/>
          <w:szCs w:val="48"/>
        </w:rPr>
      </w:pPr>
      <w:r>
        <w:rPr>
          <w:rFonts w:eastAsia="黑体"/>
          <w:bCs/>
          <w:spacing w:val="40"/>
          <w:sz w:val="48"/>
          <w:szCs w:val="48"/>
        </w:rPr>
        <w:t>学生军事训练专项课题</w:t>
      </w:r>
    </w:p>
    <w:p>
      <w:pPr>
        <w:spacing w:line="700" w:lineRule="exact"/>
        <w:jc w:val="center"/>
        <w:rPr>
          <w:rFonts w:eastAsia="黑体"/>
          <w:bCs/>
          <w:spacing w:val="40"/>
          <w:sz w:val="48"/>
          <w:szCs w:val="48"/>
        </w:rPr>
      </w:pPr>
      <w:r>
        <w:rPr>
          <w:rFonts w:eastAsia="黑体"/>
          <w:bCs/>
          <w:spacing w:val="40"/>
          <w:sz w:val="48"/>
          <w:szCs w:val="48"/>
        </w:rPr>
        <w:t>申报评审书</w:t>
      </w:r>
    </w:p>
    <w:p>
      <w:pPr>
        <w:tabs>
          <w:tab w:val="left" w:pos="540"/>
        </w:tabs>
        <w:spacing w:line="300" w:lineRule="auto"/>
        <w:jc w:val="center"/>
        <w:rPr>
          <w:rFonts w:eastAsia="仿宋_GB2312"/>
          <w:sz w:val="30"/>
          <w:szCs w:val="30"/>
        </w:rPr>
      </w:pPr>
    </w:p>
    <w:p>
      <w:pPr>
        <w:tabs>
          <w:tab w:val="left" w:pos="540"/>
        </w:tabs>
        <w:spacing w:line="300" w:lineRule="auto"/>
      </w:pPr>
    </w:p>
    <w:p>
      <w:pPr>
        <w:tabs>
          <w:tab w:val="left" w:pos="540"/>
        </w:tabs>
        <w:spacing w:line="300" w:lineRule="auto"/>
      </w:pPr>
    </w:p>
    <w:p>
      <w:pPr>
        <w:tabs>
          <w:tab w:val="left" w:pos="540"/>
        </w:tabs>
        <w:spacing w:line="300" w:lineRule="auto"/>
      </w:pPr>
    </w:p>
    <w:p>
      <w:pPr>
        <w:tabs>
          <w:tab w:val="left" w:pos="540"/>
        </w:tabs>
        <w:spacing w:line="300" w:lineRule="auto"/>
      </w:pPr>
    </w:p>
    <w:p>
      <w:pPr>
        <w:tabs>
          <w:tab w:val="left" w:pos="540"/>
        </w:tabs>
        <w:spacing w:line="300" w:lineRule="auto"/>
      </w:pPr>
    </w:p>
    <w:p>
      <w:pPr>
        <w:tabs>
          <w:tab w:val="left" w:pos="540"/>
        </w:tabs>
        <w:spacing w:line="300" w:lineRule="auto"/>
      </w:pPr>
    </w:p>
    <w:p>
      <w:pPr>
        <w:tabs>
          <w:tab w:val="left" w:pos="540"/>
        </w:tabs>
        <w:spacing w:line="300" w:lineRule="auto"/>
      </w:pPr>
    </w:p>
    <w:p>
      <w:pPr>
        <w:tabs>
          <w:tab w:val="left" w:pos="540"/>
        </w:tabs>
        <w:spacing w:line="300" w:lineRule="auto"/>
        <w:ind w:firstLine="1128" w:firstLineChars="300"/>
        <w:rPr>
          <w:rFonts w:asciiTheme="minorEastAsia" w:hAnsiTheme="minorEastAsia" w:eastAsiaTheme="minorEastAsia" w:cstheme="minorEastAsia"/>
          <w:bCs/>
          <w:sz w:val="18"/>
          <w:szCs w:val="18"/>
          <w:u w:val="single"/>
        </w:rPr>
      </w:pPr>
      <w:r>
        <w:rPr>
          <w:rFonts w:hint="eastAsia" w:asciiTheme="minorEastAsia" w:hAnsiTheme="minorEastAsia" w:eastAsiaTheme="minorEastAsia" w:cstheme="minorEastAsia"/>
          <w:bCs/>
          <w:spacing w:val="38"/>
          <w:sz w:val="30"/>
        </w:rPr>
        <w:t>课题名称：</w:t>
      </w:r>
      <w:r>
        <w:rPr>
          <w:rFonts w:hint="eastAsia" w:asciiTheme="minorEastAsia" w:hAnsiTheme="minorEastAsia" w:eastAsiaTheme="minorEastAsia" w:cstheme="minorEastAsia"/>
          <w:bCs/>
          <w:snapToGrid w:val="0"/>
          <w:kern w:val="0"/>
          <w:sz w:val="24"/>
          <w:u w:val="single"/>
        </w:rPr>
        <w:t>“国防素养+”下融和式教学的优化研究</w:t>
      </w:r>
    </w:p>
    <w:p>
      <w:pPr>
        <w:tabs>
          <w:tab w:val="left" w:pos="540"/>
        </w:tabs>
        <w:spacing w:line="300" w:lineRule="auto"/>
        <w:ind w:firstLine="1128" w:firstLineChars="300"/>
        <w:rPr>
          <w:rFonts w:asciiTheme="minorEastAsia" w:hAnsiTheme="minorEastAsia" w:eastAsiaTheme="minorEastAsia" w:cstheme="minorEastAsia"/>
          <w:bCs/>
          <w:u w:val="single"/>
        </w:rPr>
      </w:pPr>
      <w:r>
        <w:rPr>
          <w:rFonts w:hint="eastAsia" w:asciiTheme="minorEastAsia" w:hAnsiTheme="minorEastAsia" w:eastAsiaTheme="minorEastAsia" w:cstheme="minorEastAsia"/>
          <w:bCs/>
          <w:spacing w:val="38"/>
          <w:sz w:val="30"/>
        </w:rPr>
        <w:t>研究类别：</w:t>
      </w:r>
      <w:r>
        <w:rPr>
          <w:rFonts w:hint="eastAsia" w:asciiTheme="minorEastAsia" w:hAnsiTheme="minorEastAsia" w:eastAsiaTheme="minorEastAsia" w:cstheme="minorEastAsia"/>
          <w:bCs/>
          <w:spacing w:val="20"/>
          <w:sz w:val="30"/>
          <w:u w:val="single"/>
        </w:rPr>
        <w:t xml:space="preserve">一般    </w:t>
      </w:r>
    </w:p>
    <w:p>
      <w:pPr>
        <w:tabs>
          <w:tab w:val="left" w:pos="540"/>
        </w:tabs>
        <w:spacing w:line="300" w:lineRule="auto"/>
        <w:ind w:firstLine="1134" w:firstLineChars="378"/>
        <w:rPr>
          <w:rFonts w:asciiTheme="minorEastAsia" w:hAnsiTheme="minorEastAsia" w:eastAsiaTheme="minorEastAsia" w:cstheme="minorEastAsia"/>
          <w:bCs/>
          <w:u w:val="single"/>
        </w:rPr>
      </w:pPr>
      <w:r>
        <w:rPr>
          <w:rFonts w:hint="eastAsia" w:asciiTheme="minorEastAsia" w:hAnsiTheme="minorEastAsia" w:eastAsiaTheme="minorEastAsia" w:cstheme="minorEastAsia"/>
          <w:bCs/>
          <w:sz w:val="30"/>
        </w:rPr>
        <w:t>主持人姓名：</w:t>
      </w:r>
      <w:r>
        <w:rPr>
          <w:rFonts w:hint="eastAsia" w:asciiTheme="minorEastAsia" w:hAnsiTheme="minorEastAsia" w:eastAsiaTheme="minorEastAsia" w:cstheme="minorEastAsia"/>
          <w:bCs/>
          <w:spacing w:val="20"/>
          <w:sz w:val="30"/>
          <w:u w:val="single"/>
        </w:rPr>
        <w:t>陈小军</w:t>
      </w:r>
    </w:p>
    <w:p>
      <w:pPr>
        <w:spacing w:line="300" w:lineRule="auto"/>
        <w:ind w:firstLine="1131" w:firstLineChars="301"/>
        <w:rPr>
          <w:rFonts w:asciiTheme="minorEastAsia" w:hAnsiTheme="minorEastAsia" w:eastAsiaTheme="minorEastAsia" w:cstheme="minorEastAsia"/>
          <w:bCs/>
          <w:spacing w:val="20"/>
          <w:sz w:val="30"/>
        </w:rPr>
      </w:pPr>
      <w:r>
        <w:rPr>
          <w:rFonts w:hint="eastAsia" w:asciiTheme="minorEastAsia" w:hAnsiTheme="minorEastAsia" w:eastAsiaTheme="minorEastAsia" w:cstheme="minorEastAsia"/>
          <w:bCs/>
          <w:spacing w:val="38"/>
          <w:sz w:val="30"/>
        </w:rPr>
        <w:t>所在单位</w:t>
      </w:r>
      <w:r>
        <w:rPr>
          <w:rFonts w:hint="eastAsia" w:asciiTheme="minorEastAsia" w:hAnsiTheme="minorEastAsia" w:eastAsiaTheme="minorEastAsia" w:cstheme="minorEastAsia"/>
          <w:bCs/>
          <w:sz w:val="30"/>
        </w:rPr>
        <w:t>：</w:t>
      </w:r>
      <w:r>
        <w:rPr>
          <w:rFonts w:hint="eastAsia" w:asciiTheme="minorEastAsia" w:hAnsiTheme="minorEastAsia" w:eastAsiaTheme="minorEastAsia" w:cstheme="minorEastAsia"/>
          <w:bCs/>
          <w:spacing w:val="20"/>
          <w:sz w:val="30"/>
          <w:u w:val="single"/>
        </w:rPr>
        <w:t>苏州工业园区星海实验中学</w:t>
      </w:r>
    </w:p>
    <w:p>
      <w:pPr>
        <w:spacing w:line="300" w:lineRule="auto"/>
        <w:ind w:firstLine="1131" w:firstLineChars="301"/>
        <w:rPr>
          <w:rFonts w:asciiTheme="minorEastAsia" w:hAnsiTheme="minorEastAsia" w:eastAsiaTheme="minorEastAsia" w:cstheme="minorEastAsia"/>
          <w:bCs/>
          <w:sz w:val="30"/>
          <w:u w:val="single"/>
        </w:rPr>
      </w:pPr>
      <w:r>
        <w:rPr>
          <w:rFonts w:hint="eastAsia" w:asciiTheme="minorEastAsia" w:hAnsiTheme="minorEastAsia" w:eastAsiaTheme="minorEastAsia" w:cstheme="minorEastAsia"/>
          <w:bCs/>
          <w:spacing w:val="38"/>
          <w:sz w:val="30"/>
        </w:rPr>
        <w:t>填表日期</w:t>
      </w:r>
      <w:r>
        <w:rPr>
          <w:rFonts w:hint="eastAsia" w:asciiTheme="minorEastAsia" w:hAnsiTheme="minorEastAsia" w:eastAsiaTheme="minorEastAsia" w:cstheme="minorEastAsia"/>
          <w:bCs/>
          <w:sz w:val="30"/>
        </w:rPr>
        <w:t>：</w:t>
      </w:r>
      <w:r>
        <w:rPr>
          <w:rFonts w:hint="eastAsia" w:asciiTheme="minorEastAsia" w:hAnsiTheme="minorEastAsia" w:eastAsiaTheme="minorEastAsia" w:cstheme="minorEastAsia"/>
          <w:bCs/>
          <w:spacing w:val="20"/>
          <w:sz w:val="30"/>
          <w:u w:val="single"/>
        </w:rPr>
        <w:t>2018年6月5日</w:t>
      </w:r>
    </w:p>
    <w:p>
      <w:pPr>
        <w:spacing w:line="300" w:lineRule="auto"/>
        <w:jc w:val="center"/>
        <w:rPr>
          <w:rFonts w:eastAsia="黑体"/>
          <w:sz w:val="30"/>
        </w:rPr>
      </w:pPr>
    </w:p>
    <w:p>
      <w:pPr>
        <w:spacing w:line="300" w:lineRule="auto"/>
        <w:jc w:val="center"/>
        <w:rPr>
          <w:rFonts w:eastAsia="黑体"/>
          <w:sz w:val="30"/>
        </w:rPr>
      </w:pPr>
    </w:p>
    <w:p>
      <w:pPr>
        <w:spacing w:line="300" w:lineRule="auto"/>
        <w:jc w:val="center"/>
        <w:rPr>
          <w:rFonts w:eastAsia="华文中宋"/>
          <w:b/>
          <w:bCs/>
          <w:spacing w:val="20"/>
          <w:sz w:val="30"/>
        </w:rPr>
      </w:pPr>
    </w:p>
    <w:p>
      <w:pPr>
        <w:spacing w:line="300" w:lineRule="auto"/>
        <w:jc w:val="center"/>
        <w:rPr>
          <w:rFonts w:eastAsia="华文中宋"/>
          <w:b/>
          <w:bCs/>
          <w:spacing w:val="20"/>
          <w:sz w:val="30"/>
        </w:rPr>
      </w:pPr>
    </w:p>
    <w:p>
      <w:pPr>
        <w:spacing w:line="300" w:lineRule="auto"/>
        <w:jc w:val="center"/>
        <w:rPr>
          <w:rFonts w:eastAsia="华文中宋"/>
          <w:b/>
          <w:bCs/>
          <w:spacing w:val="20"/>
          <w:sz w:val="30"/>
        </w:rPr>
      </w:pPr>
    </w:p>
    <w:p>
      <w:pPr>
        <w:spacing w:afterLines="100" w:line="300" w:lineRule="auto"/>
        <w:jc w:val="center"/>
        <w:rPr>
          <w:rFonts w:eastAsia="华文中宋"/>
          <w:b/>
          <w:bCs/>
          <w:spacing w:val="20"/>
          <w:sz w:val="48"/>
        </w:rPr>
      </w:pPr>
      <w:r>
        <w:rPr>
          <w:rFonts w:eastAsia="华文中宋"/>
          <w:b/>
          <w:bCs/>
          <w:spacing w:val="20"/>
          <w:sz w:val="48"/>
        </w:rPr>
        <w:t>填报说明</w:t>
      </w:r>
    </w:p>
    <w:p>
      <w:pPr>
        <w:spacing w:line="600" w:lineRule="exact"/>
        <w:ind w:firstLine="640" w:firstLineChars="200"/>
        <w:rPr>
          <w:rFonts w:eastAsia="仿宋_GB2312"/>
          <w:spacing w:val="20"/>
          <w:sz w:val="32"/>
          <w:szCs w:val="32"/>
        </w:rPr>
      </w:pPr>
      <w:r>
        <w:rPr>
          <w:rFonts w:eastAsia="仿宋_GB2312"/>
          <w:sz w:val="32"/>
          <w:szCs w:val="32"/>
        </w:rPr>
        <w:t>1.</w:t>
      </w:r>
      <w:r>
        <w:rPr>
          <w:rFonts w:eastAsia="仿宋_GB2312"/>
          <w:spacing w:val="20"/>
          <w:sz w:val="32"/>
          <w:szCs w:val="32"/>
        </w:rPr>
        <w:t>学生军事训练专项课题申报者须电子填写本《申报评审书》。</w:t>
      </w:r>
    </w:p>
    <w:p>
      <w:pPr>
        <w:spacing w:line="600" w:lineRule="exact"/>
        <w:ind w:firstLine="640" w:firstLineChars="200"/>
        <w:rPr>
          <w:rFonts w:eastAsia="仿宋_GB2312"/>
          <w:spacing w:val="20"/>
          <w:sz w:val="32"/>
          <w:szCs w:val="32"/>
        </w:rPr>
      </w:pPr>
      <w:r>
        <w:rPr>
          <w:rFonts w:eastAsia="仿宋_GB2312"/>
          <w:sz w:val="32"/>
          <w:szCs w:val="32"/>
        </w:rPr>
        <w:t>2.</w:t>
      </w:r>
      <w:r>
        <w:rPr>
          <w:rFonts w:eastAsia="仿宋_GB2312"/>
          <w:spacing w:val="20"/>
          <w:sz w:val="32"/>
          <w:szCs w:val="32"/>
        </w:rPr>
        <w:t>封面左上角“编号”栏，所有申报者均无须填写，评审时由相关评审单位填写。</w:t>
      </w:r>
    </w:p>
    <w:p>
      <w:pPr>
        <w:spacing w:line="600" w:lineRule="exact"/>
        <w:ind w:firstLine="640" w:firstLineChars="200"/>
        <w:rPr>
          <w:rFonts w:eastAsia="仿宋_GB2312"/>
          <w:spacing w:val="20"/>
          <w:sz w:val="32"/>
          <w:szCs w:val="32"/>
        </w:rPr>
      </w:pPr>
      <w:r>
        <w:rPr>
          <w:rFonts w:eastAsia="仿宋_GB2312"/>
          <w:sz w:val="32"/>
          <w:szCs w:val="32"/>
        </w:rPr>
        <w:t>3.</w:t>
      </w:r>
      <w:r>
        <w:rPr>
          <w:rFonts w:eastAsia="仿宋_GB2312"/>
          <w:spacing w:val="20"/>
          <w:sz w:val="32"/>
          <w:szCs w:val="32"/>
        </w:rPr>
        <w:t>研究类别分重点和一般两种。</w:t>
      </w:r>
    </w:p>
    <w:p>
      <w:pPr>
        <w:spacing w:line="600" w:lineRule="exact"/>
        <w:ind w:firstLine="640" w:firstLineChars="200"/>
        <w:rPr>
          <w:rFonts w:eastAsia="仿宋_GB2312"/>
          <w:spacing w:val="20"/>
          <w:sz w:val="32"/>
          <w:szCs w:val="32"/>
        </w:rPr>
      </w:pPr>
      <w:r>
        <w:rPr>
          <w:rFonts w:eastAsia="仿宋_GB2312"/>
          <w:sz w:val="32"/>
          <w:szCs w:val="32"/>
        </w:rPr>
        <w:t>4.</w:t>
      </w:r>
      <w:r>
        <w:rPr>
          <w:rFonts w:eastAsia="仿宋_GB2312"/>
          <w:spacing w:val="30"/>
          <w:sz w:val="32"/>
          <w:szCs w:val="32"/>
        </w:rPr>
        <w:t>《申报评审书》中“课题研究设计与论证报告”总字数不宜超过3000字，各栏目空间填写时可根据实际需要调节。</w:t>
      </w:r>
    </w:p>
    <w:p>
      <w:pPr>
        <w:spacing w:line="600" w:lineRule="exact"/>
        <w:ind w:firstLine="640" w:firstLineChars="200"/>
        <w:rPr>
          <w:rFonts w:eastAsia="仿宋_GB2312"/>
          <w:spacing w:val="20"/>
          <w:sz w:val="32"/>
          <w:szCs w:val="32"/>
        </w:rPr>
      </w:pPr>
      <w:r>
        <w:rPr>
          <w:rFonts w:eastAsia="仿宋_GB2312"/>
          <w:sz w:val="32"/>
          <w:szCs w:val="32"/>
        </w:rPr>
        <w:t>5.</w:t>
      </w:r>
      <w:r>
        <w:rPr>
          <w:rFonts w:eastAsia="仿宋_GB2312"/>
          <w:spacing w:val="30"/>
          <w:sz w:val="32"/>
          <w:szCs w:val="32"/>
        </w:rPr>
        <w:t>《申报评审书》一式3份，统一用A4纸双面打印装订。</w:t>
      </w: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line="420" w:lineRule="exact"/>
        <w:ind w:firstLine="527"/>
        <w:rPr>
          <w:rFonts w:eastAsia="仿宋_GB2312"/>
          <w:spacing w:val="30"/>
          <w:sz w:val="24"/>
        </w:rPr>
      </w:pPr>
    </w:p>
    <w:p>
      <w:pPr>
        <w:spacing w:beforeLines="50" w:afterLines="50" w:line="440" w:lineRule="exact"/>
        <w:rPr>
          <w:rFonts w:eastAsia="黑体"/>
          <w:bCs/>
          <w:sz w:val="28"/>
        </w:rPr>
      </w:pPr>
      <w:r>
        <w:rPr>
          <w:rFonts w:eastAsia="黑体"/>
          <w:bCs/>
          <w:sz w:val="28"/>
        </w:rPr>
        <w:t>一、基本信息</w:t>
      </w:r>
    </w:p>
    <w:tbl>
      <w:tblPr>
        <w:tblStyle w:val="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94"/>
        <w:gridCol w:w="961"/>
        <w:gridCol w:w="1647"/>
        <w:gridCol w:w="710"/>
        <w:gridCol w:w="851"/>
        <w:gridCol w:w="425"/>
        <w:gridCol w:w="284"/>
        <w:gridCol w:w="229"/>
        <w:gridCol w:w="480"/>
        <w:gridCol w:w="64"/>
        <w:gridCol w:w="779"/>
        <w:gridCol w:w="433"/>
        <w:gridCol w:w="28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sz w:val="24"/>
              </w:rPr>
              <w:t>课题名称</w:t>
            </w:r>
          </w:p>
        </w:tc>
        <w:tc>
          <w:tcPr>
            <w:tcW w:w="8474" w:type="dxa"/>
            <w:gridSpan w:val="13"/>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eastAsia="仿宋"/>
                <w:sz w:val="24"/>
              </w:rPr>
            </w:pPr>
            <w:r>
              <w:rPr>
                <w:rFonts w:hint="eastAsia" w:eastAsia="仿宋"/>
                <w:sz w:val="24"/>
              </w:rPr>
              <w:t>“国防素养+”下融和式教学的优化研究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sz w:val="24"/>
              </w:rPr>
              <w:t>关键词</w:t>
            </w:r>
          </w:p>
        </w:tc>
        <w:tc>
          <w:tcPr>
            <w:tcW w:w="8474" w:type="dxa"/>
            <w:gridSpan w:val="13"/>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eastAsia="仿宋"/>
                <w:sz w:val="24"/>
              </w:rPr>
            </w:pPr>
            <w:r>
              <w:rPr>
                <w:rFonts w:hint="eastAsia" w:eastAsia="仿宋"/>
                <w:sz w:val="24"/>
              </w:rPr>
              <w:t>国防素养+  融和 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sz w:val="24"/>
              </w:rPr>
              <w:t>项目类型</w:t>
            </w:r>
          </w:p>
        </w:tc>
        <w:tc>
          <w:tcPr>
            <w:tcW w:w="96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sz w:val="24"/>
              </w:rPr>
              <w:t>B</w:t>
            </w:r>
          </w:p>
        </w:tc>
        <w:tc>
          <w:tcPr>
            <w:tcW w:w="7513" w:type="dxa"/>
            <w:gridSpan w:val="12"/>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eastAsia="仿宋"/>
                <w:sz w:val="24"/>
              </w:rPr>
            </w:pPr>
            <w:r>
              <w:rPr>
                <w:rFonts w:eastAsia="仿宋"/>
                <w:sz w:val="24"/>
              </w:rPr>
              <w:t>A．重点项目  B.一般项目（将字母填在前面的空格中）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sz w:val="24"/>
              </w:rPr>
              <w:t>研究类型</w:t>
            </w:r>
          </w:p>
        </w:tc>
        <w:tc>
          <w:tcPr>
            <w:tcW w:w="96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sz w:val="24"/>
              </w:rPr>
              <w:t>B</w:t>
            </w:r>
          </w:p>
        </w:tc>
        <w:tc>
          <w:tcPr>
            <w:tcW w:w="7513" w:type="dxa"/>
            <w:gridSpan w:val="12"/>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eastAsia="仿宋"/>
                <w:sz w:val="24"/>
              </w:rPr>
            </w:pPr>
            <w:r>
              <w:rPr>
                <w:rFonts w:eastAsia="仿宋"/>
                <w:sz w:val="24"/>
              </w:rPr>
              <w:t>A．基础研究  B.应用研究  C.综合研究（将字母填在前面的空格中）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7" w:type="dxa"/>
            <w:vMerge w:val="restart"/>
            <w:tcBorders>
              <w:top w:val="single" w:color="auto" w:sz="4" w:space="0"/>
              <w:left w:val="single" w:color="auto" w:sz="4" w:space="0"/>
              <w:right w:val="single" w:color="auto" w:sz="4" w:space="0"/>
            </w:tcBorders>
            <w:vAlign w:val="center"/>
          </w:tcPr>
          <w:p>
            <w:pPr>
              <w:spacing w:line="300" w:lineRule="auto"/>
              <w:jc w:val="center"/>
              <w:rPr>
                <w:rFonts w:eastAsia="仿宋"/>
                <w:sz w:val="24"/>
              </w:rPr>
            </w:pPr>
            <w:r>
              <w:rPr>
                <w:rFonts w:eastAsia="仿宋"/>
                <w:sz w:val="24"/>
              </w:rPr>
              <w:t>课</w:t>
            </w:r>
          </w:p>
          <w:p>
            <w:pPr>
              <w:spacing w:line="300" w:lineRule="auto"/>
              <w:jc w:val="center"/>
              <w:rPr>
                <w:rFonts w:eastAsia="仿宋"/>
                <w:sz w:val="24"/>
              </w:rPr>
            </w:pPr>
            <w:r>
              <w:rPr>
                <w:rFonts w:eastAsia="仿宋"/>
                <w:sz w:val="24"/>
              </w:rPr>
              <w:t>题</w:t>
            </w:r>
          </w:p>
          <w:p>
            <w:pPr>
              <w:spacing w:line="300" w:lineRule="auto"/>
              <w:jc w:val="center"/>
              <w:rPr>
                <w:rFonts w:eastAsia="仿宋"/>
                <w:sz w:val="24"/>
              </w:rPr>
            </w:pPr>
            <w:r>
              <w:rPr>
                <w:rFonts w:eastAsia="仿宋"/>
                <w:sz w:val="24"/>
              </w:rPr>
              <w:t>主</w:t>
            </w:r>
          </w:p>
          <w:p>
            <w:pPr>
              <w:spacing w:line="300" w:lineRule="auto"/>
              <w:jc w:val="center"/>
              <w:rPr>
                <w:rFonts w:eastAsia="仿宋"/>
                <w:sz w:val="24"/>
              </w:rPr>
            </w:pPr>
            <w:r>
              <w:rPr>
                <w:rFonts w:eastAsia="仿宋"/>
                <w:sz w:val="24"/>
              </w:rPr>
              <w:t>持</w:t>
            </w:r>
          </w:p>
          <w:p>
            <w:pPr>
              <w:spacing w:line="300" w:lineRule="auto"/>
              <w:jc w:val="center"/>
              <w:rPr>
                <w:rFonts w:eastAsia="仿宋"/>
                <w:sz w:val="24"/>
              </w:rPr>
            </w:pPr>
            <w:r>
              <w:rPr>
                <w:rFonts w:eastAsia="仿宋"/>
                <w:sz w:val="24"/>
              </w:rPr>
              <w:t>人</w:t>
            </w: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bCs/>
                <w:sz w:val="24"/>
              </w:rPr>
              <w:t>姓   名</w:t>
            </w:r>
          </w:p>
        </w:tc>
        <w:tc>
          <w:tcPr>
            <w:tcW w:w="1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陈小军</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性别</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男</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民族</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汉</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出生年月</w:t>
            </w:r>
          </w:p>
        </w:tc>
        <w:tc>
          <w:tcPr>
            <w:tcW w:w="161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1971.4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行政职务</w:t>
            </w:r>
          </w:p>
        </w:tc>
        <w:tc>
          <w:tcPr>
            <w:tcW w:w="1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教科室副主任、年级组长</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专业职称</w:t>
            </w:r>
          </w:p>
        </w:tc>
        <w:tc>
          <w:tcPr>
            <w:tcW w:w="1482" w:type="dxa"/>
            <w:gridSpan w:val="5"/>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高级教师</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研究专长</w:t>
            </w:r>
          </w:p>
        </w:tc>
        <w:tc>
          <w:tcPr>
            <w:tcW w:w="161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教育科研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最后学历</w:t>
            </w:r>
          </w:p>
        </w:tc>
        <w:tc>
          <w:tcPr>
            <w:tcW w:w="1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本科</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最后学位</w:t>
            </w:r>
          </w:p>
        </w:tc>
        <w:tc>
          <w:tcPr>
            <w:tcW w:w="1482" w:type="dxa"/>
            <w:gridSpan w:val="5"/>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手机号码</w:t>
            </w:r>
          </w:p>
        </w:tc>
        <w:tc>
          <w:tcPr>
            <w:tcW w:w="1611"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13073391424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工作单位</w:t>
            </w:r>
          </w:p>
        </w:tc>
        <w:tc>
          <w:tcPr>
            <w:tcW w:w="3633"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苏州工业园区星海实验中学</w:t>
            </w:r>
          </w:p>
        </w:tc>
        <w:tc>
          <w:tcPr>
            <w:tcW w:w="1057"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bCs/>
                <w:sz w:val="24"/>
              </w:rPr>
              <w:t>E-mai</w:t>
            </w:r>
            <w:r>
              <w:rPr>
                <w:rFonts w:eastAsia="仿宋"/>
                <w:sz w:val="24"/>
              </w:rPr>
              <w:t>l</w:t>
            </w:r>
          </w:p>
        </w:tc>
        <w:tc>
          <w:tcPr>
            <w:tcW w:w="2823"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18951428420@163.com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通讯地址</w:t>
            </w:r>
          </w:p>
        </w:tc>
        <w:tc>
          <w:tcPr>
            <w:tcW w:w="3633"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苏州工业园区苏茜路18号</w:t>
            </w: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bCs/>
                <w:sz w:val="24"/>
              </w:rPr>
              <w:t>邮政编码</w:t>
            </w:r>
          </w:p>
        </w:tc>
        <w:tc>
          <w:tcPr>
            <w:tcW w:w="2044"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215021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restart"/>
            <w:tcBorders>
              <w:top w:val="single" w:color="auto" w:sz="4" w:space="0"/>
              <w:left w:val="single" w:color="auto" w:sz="4" w:space="0"/>
              <w:right w:val="single" w:color="auto" w:sz="4" w:space="0"/>
            </w:tcBorders>
            <w:vAlign w:val="center"/>
          </w:tcPr>
          <w:p>
            <w:pPr>
              <w:spacing w:line="300" w:lineRule="auto"/>
              <w:jc w:val="center"/>
              <w:rPr>
                <w:rFonts w:eastAsia="仿宋"/>
                <w:sz w:val="24"/>
              </w:rPr>
            </w:pPr>
            <w:r>
              <w:rPr>
                <w:rFonts w:eastAsia="仿宋"/>
                <w:sz w:val="24"/>
              </w:rPr>
              <w:t>前期取得的与本课题相关的研究成果</w:t>
            </w:r>
          </w:p>
        </w:tc>
        <w:tc>
          <w:tcPr>
            <w:tcW w:w="4146" w:type="dxa"/>
            <w:gridSpan w:val="6"/>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eastAsia="仿宋"/>
                <w:sz w:val="24"/>
              </w:rPr>
              <w:t>论文或论著名称</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sz w:val="24"/>
              </w:rPr>
            </w:pPr>
            <w:r>
              <w:rPr>
                <w:rFonts w:eastAsia="仿宋"/>
                <w:sz w:val="24"/>
              </w:rPr>
              <w:t>发表论文（或出版论著）的期刊（或出版社）名称及日期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从2013新生感言中透视军训育人教育的时效性</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苏州教育研究与实践，2013.09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专题六 列强侵华及中国人民的抗争</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考试报，2014.02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“抗日战争”教案</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教育新视窗，2015.01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以畅游式学习追求敞亮文化的幸福感</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现代中小学教育，2015.09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惩罚教育是一门艺术</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苏州家庭教育，2016.03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第五篇章近代中国的觉醒与探索</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考试指南报，2016.04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基于学科核心素养专题复习案例实践</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苏州教育研究与实践，2017.02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67" w:type="dxa"/>
            <w:vMerge w:val="continue"/>
            <w:tcBorders>
              <w:left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right w:val="single" w:color="auto" w:sz="4" w:space="0"/>
            </w:tcBorders>
            <w:vAlign w:val="center"/>
          </w:tcPr>
          <w:p>
            <w:pPr>
              <w:jc w:val="center"/>
              <w:rPr>
                <w:rFonts w:eastAsia="仿宋"/>
                <w:sz w:val="24"/>
              </w:rPr>
            </w:pPr>
            <w:r>
              <w:rPr>
                <w:rFonts w:hint="eastAsia" w:eastAsia="仿宋"/>
                <w:sz w:val="24"/>
              </w:rPr>
              <w:t>基于家国情怀的课堂教学意识的养成</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苏州教育研究与实践，2017.04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67" w:type="dxa"/>
            <w:vMerge w:val="continue"/>
            <w:tcBorders>
              <w:left w:val="single" w:color="auto" w:sz="4" w:space="0"/>
              <w:bottom w:val="single" w:color="auto" w:sz="4" w:space="0"/>
              <w:right w:val="single" w:color="auto" w:sz="4" w:space="0"/>
            </w:tcBorders>
            <w:vAlign w:val="center"/>
          </w:tcPr>
          <w:p>
            <w:pPr>
              <w:widowControl/>
              <w:jc w:val="left"/>
              <w:rPr>
                <w:rFonts w:eastAsia="仿宋"/>
                <w:sz w:val="24"/>
              </w:rPr>
            </w:pPr>
          </w:p>
        </w:tc>
        <w:tc>
          <w:tcPr>
            <w:tcW w:w="1255" w:type="dxa"/>
            <w:gridSpan w:val="2"/>
            <w:vMerge w:val="continue"/>
            <w:tcBorders>
              <w:left w:val="single" w:color="auto" w:sz="4" w:space="0"/>
              <w:bottom w:val="single" w:color="auto" w:sz="4" w:space="0"/>
              <w:right w:val="single" w:color="auto" w:sz="4" w:space="0"/>
            </w:tcBorders>
            <w:vAlign w:val="center"/>
          </w:tcPr>
          <w:p>
            <w:pPr>
              <w:widowControl/>
              <w:jc w:val="left"/>
              <w:rPr>
                <w:rFonts w:eastAsia="仿宋"/>
                <w:sz w:val="24"/>
              </w:rPr>
            </w:pPr>
          </w:p>
        </w:tc>
        <w:tc>
          <w:tcPr>
            <w:tcW w:w="4146" w:type="dxa"/>
            <w:gridSpan w:val="6"/>
            <w:tcBorders>
              <w:top w:val="single" w:color="auto" w:sz="4" w:space="0"/>
              <w:left w:val="single" w:color="auto" w:sz="4" w:space="0"/>
              <w:right w:val="single" w:color="auto" w:sz="4" w:space="0"/>
            </w:tcBorders>
            <w:vAlign w:val="center"/>
          </w:tcPr>
          <w:p>
            <w:pPr>
              <w:jc w:val="center"/>
              <w:rPr>
                <w:rFonts w:eastAsia="仿宋"/>
                <w:sz w:val="24"/>
              </w:rPr>
            </w:pPr>
            <w:r>
              <w:rPr>
                <w:rFonts w:hint="eastAsia" w:eastAsia="仿宋"/>
                <w:sz w:val="24"/>
              </w:rPr>
              <w:t>在课堂转型锻造和研究中成长</w:t>
            </w:r>
          </w:p>
        </w:tc>
        <w:tc>
          <w:tcPr>
            <w:tcW w:w="3367"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int="eastAsia" w:eastAsia="仿宋"/>
                <w:sz w:val="24"/>
              </w:rPr>
              <w:t>学校管理，2018.01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67" w:type="dxa"/>
            <w:vMerge w:val="restart"/>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bCs/>
                <w:sz w:val="24"/>
              </w:rPr>
            </w:pPr>
            <w:r>
              <w:rPr>
                <w:rFonts w:eastAsia="仿宋"/>
                <w:bCs/>
                <w:sz w:val="24"/>
              </w:rPr>
              <w:t>课题组核心成员（不含主持人，限5人）</w:t>
            </w: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姓名</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工作单位</w:t>
            </w: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专业职称</w:t>
            </w:r>
          </w:p>
        </w:tc>
        <w:tc>
          <w:tcPr>
            <w:tcW w:w="156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课题组分工</w:t>
            </w:r>
          </w:p>
        </w:tc>
        <w:tc>
          <w:tcPr>
            <w:tcW w:w="13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eastAsia="仿宋"/>
                <w:bCs/>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Cs/>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戴大勇</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r>
              <w:rPr>
                <w:rFonts w:hint="eastAsia" w:eastAsia="仿宋"/>
                <w:sz w:val="24"/>
              </w:rPr>
              <w:t>苏州工业园区星海实验中学</w:t>
            </w: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高级教师</w:t>
            </w:r>
          </w:p>
        </w:tc>
        <w:tc>
          <w:tcPr>
            <w:tcW w:w="156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教学实验</w:t>
            </w:r>
          </w:p>
        </w:tc>
        <w:tc>
          <w:tcPr>
            <w:tcW w:w="1327" w:type="dxa"/>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Cs/>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金爱春</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r>
              <w:rPr>
                <w:rFonts w:hint="eastAsia" w:eastAsia="仿宋"/>
                <w:sz w:val="24"/>
              </w:rPr>
              <w:t>苏州工业园区星海实验中学</w:t>
            </w: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高级教师</w:t>
            </w:r>
          </w:p>
        </w:tc>
        <w:tc>
          <w:tcPr>
            <w:tcW w:w="156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课程开发</w:t>
            </w:r>
          </w:p>
        </w:tc>
        <w:tc>
          <w:tcPr>
            <w:tcW w:w="1327" w:type="dxa"/>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Cs/>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唐忠才</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r>
              <w:rPr>
                <w:rFonts w:hint="eastAsia" w:eastAsia="仿宋"/>
                <w:sz w:val="24"/>
              </w:rPr>
              <w:t>苏州工业园区星海实验中学</w:t>
            </w: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一级教师</w:t>
            </w:r>
          </w:p>
        </w:tc>
        <w:tc>
          <w:tcPr>
            <w:tcW w:w="156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课程开发</w:t>
            </w:r>
          </w:p>
        </w:tc>
        <w:tc>
          <w:tcPr>
            <w:tcW w:w="1327" w:type="dxa"/>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Cs/>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徐申叶</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r>
              <w:rPr>
                <w:rFonts w:hint="eastAsia" w:eastAsia="仿宋"/>
                <w:sz w:val="24"/>
              </w:rPr>
              <w:t>苏州工业园区星海实验中学</w:t>
            </w: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高级教师</w:t>
            </w:r>
          </w:p>
        </w:tc>
        <w:tc>
          <w:tcPr>
            <w:tcW w:w="156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教学实验</w:t>
            </w:r>
          </w:p>
        </w:tc>
        <w:tc>
          <w:tcPr>
            <w:tcW w:w="1327" w:type="dxa"/>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Cs/>
                <w:sz w:val="24"/>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sz w:val="24"/>
              </w:rPr>
            </w:pPr>
            <w:r>
              <w:rPr>
                <w:rFonts w:hint="eastAsia" w:eastAsia="仿宋"/>
                <w:sz w:val="24"/>
              </w:rPr>
              <w:t>吴佳丽</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r>
              <w:rPr>
                <w:rFonts w:hint="eastAsia" w:eastAsia="仿宋"/>
                <w:sz w:val="24"/>
              </w:rPr>
              <w:t>苏州工业园区星海实验中学</w:t>
            </w: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一级教师</w:t>
            </w:r>
          </w:p>
        </w:tc>
        <w:tc>
          <w:tcPr>
            <w:tcW w:w="156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eastAsia="仿宋"/>
                <w:bCs/>
                <w:sz w:val="24"/>
              </w:rPr>
            </w:pPr>
            <w:r>
              <w:rPr>
                <w:rFonts w:hint="eastAsia" w:eastAsia="仿宋"/>
                <w:bCs/>
                <w:sz w:val="24"/>
              </w:rPr>
              <w:t>教学实验</w:t>
            </w:r>
          </w:p>
        </w:tc>
        <w:tc>
          <w:tcPr>
            <w:tcW w:w="1327" w:type="dxa"/>
            <w:tcBorders>
              <w:top w:val="single" w:color="auto" w:sz="4" w:space="0"/>
              <w:left w:val="single" w:color="auto" w:sz="4" w:space="0"/>
              <w:bottom w:val="single" w:color="auto" w:sz="4" w:space="0"/>
              <w:right w:val="single" w:color="auto" w:sz="4" w:space="0"/>
            </w:tcBorders>
            <w:vAlign w:val="center"/>
          </w:tcPr>
          <w:p>
            <w:pPr>
              <w:spacing w:line="300" w:lineRule="auto"/>
              <w:rPr>
                <w:rFonts w:eastAsia="仿宋"/>
                <w:sz w:val="24"/>
              </w:rPr>
            </w:pPr>
          </w:p>
        </w:tc>
      </w:tr>
    </w:tbl>
    <w:p>
      <w:pPr>
        <w:spacing w:beforeLines="50" w:afterLines="50" w:line="440" w:lineRule="exact"/>
        <w:rPr>
          <w:rFonts w:eastAsia="黑体"/>
          <w:bCs/>
          <w:sz w:val="28"/>
        </w:rPr>
      </w:pPr>
    </w:p>
    <w:p>
      <w:pPr>
        <w:spacing w:beforeLines="50" w:afterLines="50" w:line="440" w:lineRule="exact"/>
        <w:rPr>
          <w:rFonts w:eastAsia="黑体"/>
          <w:bCs/>
          <w:sz w:val="28"/>
        </w:rPr>
      </w:pPr>
    </w:p>
    <w:p>
      <w:pPr>
        <w:spacing w:beforeLines="50" w:afterLines="50" w:line="440" w:lineRule="exact"/>
        <w:rPr>
          <w:rFonts w:eastAsia="黑体"/>
          <w:bCs/>
          <w:sz w:val="28"/>
        </w:rPr>
      </w:pPr>
      <w:r>
        <w:rPr>
          <w:rFonts w:eastAsia="黑体"/>
          <w:bCs/>
          <w:sz w:val="28"/>
        </w:rPr>
        <w:t>二、课题研究设计与论证报告</w:t>
      </w:r>
    </w:p>
    <w:tbl>
      <w:tblPr>
        <w:tblStyle w:val="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1"/>
        <w:gridCol w:w="1819"/>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 w:val="24"/>
              </w:rPr>
              <w:t>（一）课题核心概念及其界定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1.国防素养：“素养”强调动态修身养性,是指一种“人通过长期的学习和实践在某一方面达到的高度,蕴含着平素“教育、训练、培养”之意，它可以理解为“素质”的培养。“国防素养”指的是人通过教育形成的一种关于国家防务的能力，也是一个动态的概念,它是国防知识、国防意识、国防情感、国防行为之间互相联系、渗透、内化、整合、循环的过程。</w:t>
            </w:r>
          </w:p>
          <w:p>
            <w:pPr>
              <w:spacing w:line="360" w:lineRule="exact"/>
              <w:ind w:right="-107" w:rightChars="-51"/>
              <w:rPr>
                <w:rFonts w:ascii="仿宋" w:hAnsi="仿宋" w:eastAsia="仿宋" w:cs="仿宋"/>
                <w:sz w:val="24"/>
              </w:rPr>
            </w:pPr>
            <w:r>
              <w:rPr>
                <w:rFonts w:hint="eastAsia" w:ascii="仿宋" w:hAnsi="仿宋" w:eastAsia="仿宋" w:cs="仿宋"/>
                <w:sz w:val="24"/>
              </w:rPr>
              <w:t xml:space="preserve">    2.融和：融和的基本意义是几种不同的事物有机合成一体。学习多种知识、链接传统未来，需要有融和的心境与姿态；切实把国防教育思想渗透到多学科中去，整合教育资源，优化教育平台，兼收并蓄，更需要有融和的方法与理念。星海的校训“融和、致远”。</w:t>
            </w:r>
          </w:p>
          <w:p>
            <w:pPr>
              <w:spacing w:line="360" w:lineRule="exact"/>
              <w:ind w:right="-107" w:rightChars="-51"/>
              <w:rPr>
                <w:rFonts w:ascii="仿宋" w:hAnsi="仿宋" w:eastAsia="仿宋" w:cs="仿宋"/>
                <w:sz w:val="24"/>
              </w:rPr>
            </w:pPr>
            <w:r>
              <w:rPr>
                <w:rFonts w:hint="eastAsia" w:ascii="仿宋" w:hAnsi="仿宋" w:eastAsia="仿宋" w:cs="仿宋"/>
                <w:sz w:val="24"/>
              </w:rPr>
              <w:t xml:space="preserve">    3.优化：坚持取舍组合、精益求精的意识，努力提高课堂教学效率，以最短的时间产生最佳的教学效果。</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4.“国防素养+”下融和式教学的优化研究：本课题将国防素养与高中生各学科核心素养有机融为一体，将国防教育思想渗透到多学科课堂教学之中，是深化高中生国防教育的有效路径与方法之一，对加强国防教育，增强青少年的国防安全意识，具有现实和长远意义。本课题注重行动研究，在实践研究中注重建立教学计划、学员管理、训练管理、教学保障、考核评价等制度建设，中心环节是认真抓好教师的备课与上课，引导教师专研教学大纲、军事教材和查阅军事资料，做到整合教育资源，优化教育平台，将所授学科内容转化为国防教育的表达形式，本课题的研究对唤醒我校及区域国防教育的意识很有推介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仿宋" w:hAnsi="仿宋" w:eastAsia="仿宋" w:cs="仿宋"/>
                <w:b/>
                <w:sz w:val="24"/>
              </w:rPr>
            </w:pPr>
            <w:r>
              <w:rPr>
                <w:rFonts w:hint="eastAsia" w:ascii="仿宋" w:hAnsi="仿宋" w:eastAsia="仿宋" w:cs="仿宋"/>
                <w:sz w:val="24"/>
              </w:rPr>
              <w:t>（二）国内外同一研究领域现状及研究价值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7" w:rightChars="-51" w:firstLine="480"/>
              <w:rPr>
                <w:rFonts w:ascii="仿宋" w:hAnsi="仿宋" w:eastAsia="仿宋" w:cs="仿宋"/>
                <w:sz w:val="24"/>
              </w:rPr>
            </w:pPr>
            <w:r>
              <w:rPr>
                <w:rFonts w:hint="eastAsia" w:ascii="仿宋" w:hAnsi="仿宋" w:eastAsia="仿宋" w:cs="仿宋"/>
                <w:sz w:val="24"/>
              </w:rPr>
              <w:t>国外“国防素养+”下融和式教学的优化研究，我们从互联网上能够搜索到的资料几乎没有，从检索 “国防素养”、“融和”、“优化教学”等关键词到的部分资料来看，世界的一些军事强国比较重视青少年国防素养的培育，他们往往从国家战略的高度，把国家安全和国防事业放在首位，善于制造忧患意识，利用教育提高国民国防素养，强化军训工作，并将其转化为增强民族凝聚力的利器。国外在国防教育上注重法制建设，有法可依，有法必依，将国防教育与学科教学、技术教育相联系，将国防教育融入课堂教学，并有足够的经费投入。《中美普通高校国防教育比较》一文指出，“美国特别将自然科学、数学、外语和相关体育项目纳入国防教育内容之列，现在历史、地理学科也被列为国防教育的改进科目。”目前大多西方军事强国有一套成熟可行的教学体系，在课程设置上不仅有必修课程，而且有军事选修课程。但怎样优化国防教育与学科素养融和的教学举措，在国内相关译述不多。</w:t>
            </w:r>
          </w:p>
          <w:p>
            <w:pPr>
              <w:spacing w:line="360" w:lineRule="exact"/>
              <w:ind w:right="-107" w:rightChars="-51" w:firstLine="480"/>
              <w:rPr>
                <w:rFonts w:ascii="仿宋" w:hAnsi="仿宋" w:eastAsia="仿宋" w:cs="仿宋"/>
                <w:sz w:val="24"/>
              </w:rPr>
            </w:pPr>
            <w:r>
              <w:rPr>
                <w:rFonts w:hint="eastAsia" w:ascii="仿宋" w:hAnsi="仿宋" w:eastAsia="仿宋" w:cs="仿宋"/>
                <w:sz w:val="24"/>
              </w:rPr>
              <w:t>国内当我们在“中国知网”中同时键入本课题的三个核心概念时，只得到两条结果，</w:t>
            </w:r>
          </w:p>
          <w:p>
            <w:pPr>
              <w:spacing w:line="360" w:lineRule="exact"/>
              <w:ind w:right="-107" w:rightChars="-51"/>
              <w:rPr>
                <w:rFonts w:ascii="仿宋" w:hAnsi="仿宋" w:eastAsia="仿宋" w:cs="仿宋"/>
                <w:sz w:val="24"/>
              </w:rPr>
            </w:pPr>
            <w:r>
              <w:rPr>
                <w:rFonts w:hint="eastAsia" w:ascii="仿宋" w:hAnsi="仿宋" w:eastAsia="仿宋" w:cs="仿宋"/>
                <w:sz w:val="24"/>
              </w:rPr>
              <w:t>一篇曾蓉的《浅谈国防科技教育与国防素养培育的结合》，一篇李凡卓的《论国防教育研究的新视角——国防素养》，说明此类研究比较欠缺。另外，现行《中华人民共和国国防教育法》（2001年通过）下高中生国防教育的成熟案本较少，没有统一的权威教材，开设的课程也不规范、不系统，多为各自为战，远没达到学科素养培育与国防素养培育的优化融和程度，使得国防教学质量大打折扣。这说明在国内对本课题研究可资学习和借鉴的经验与案例不多，尚须进行深入的实践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52" w:rightChars="-501"/>
              <w:rPr>
                <w:rFonts w:ascii="仿宋" w:hAnsi="仿宋" w:eastAsia="仿宋" w:cs="仿宋"/>
                <w:b/>
                <w:sz w:val="24"/>
              </w:rPr>
            </w:pPr>
            <w:r>
              <w:rPr>
                <w:rFonts w:hint="eastAsia" w:ascii="仿宋" w:hAnsi="仿宋" w:eastAsia="仿宋" w:cs="仿宋"/>
                <w:sz w:val="24"/>
              </w:rPr>
              <w:t>（三）课题研究的目标、内容与重点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7" w:rightChars="-51" w:firstLine="480"/>
              <w:rPr>
                <w:rFonts w:ascii="仿宋" w:hAnsi="仿宋" w:eastAsia="仿宋" w:cs="仿宋"/>
                <w:sz w:val="24"/>
              </w:rPr>
            </w:pPr>
            <w:r>
              <w:rPr>
                <w:rFonts w:hint="eastAsia" w:ascii="仿宋" w:hAnsi="仿宋" w:eastAsia="仿宋" w:cs="仿宋"/>
                <w:sz w:val="24"/>
              </w:rPr>
              <w:t>一、研究目标：本课题研究立足于青少年国防素养的提升发展，以组织学科教师进行“国防教育+”资源开发实践为抓手，培养学生的国防观念，激发学生的爱国热情，使其发扬爱国主义、集体主义和革命英雄主义精神，提高政治觉悟和纪律性，养成良好的学风和生活作风，将所授学科教学内容转化为国防教育的表达形式，这些行动研究对唤醒我校及区域国防教育的意识很有探索和推介价值。</w:t>
            </w:r>
          </w:p>
          <w:p>
            <w:pPr>
              <w:spacing w:line="360" w:lineRule="exact"/>
              <w:ind w:right="-107" w:rightChars="-51" w:firstLine="480"/>
              <w:rPr>
                <w:rFonts w:ascii="仿宋" w:hAnsi="仿宋" w:eastAsia="仿宋" w:cs="仿宋"/>
                <w:sz w:val="24"/>
              </w:rPr>
            </w:pPr>
            <w:r>
              <w:rPr>
                <w:rFonts w:hint="eastAsia" w:ascii="仿宋" w:hAnsi="仿宋" w:eastAsia="仿宋" w:cs="仿宋"/>
                <w:sz w:val="24"/>
              </w:rPr>
              <w:t>二、研究内容：建立教学计划、学员管理、训练管理、教学保障、课程实施、考核评价等制度建设；国防教育与各学科教学的统整教材编写；优化教学促进国防教育的有效提升研究；新形势下高中生核心素养培育与国防素养培育关系研究；师生互动在军营七子山体验式教学的研究；红色革命老区（安徽金寨、江西弋阳）综合实践研学活动研究等。</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三、研究重点：在“国防素养+”下融和式教学的优化研究过程中，着重研究培育国防素养的主要因素，在如何提升青少年国防素养，对迫切需要的专业知识背景、学情精准分析、国防素养培育、课程资源开发、考核体系评价、军训基地体验等方面，探索行之有效的行动路径。在物理、历史、地理、英语、音乐、体育等试点学科上，将所授学科内容转化为国防教育的表达形式上多下功夫，努力建构具有推广价值的促进青少年国防素养发展的成功经验和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52" w:rightChars="-501"/>
              <w:rPr>
                <w:rFonts w:ascii="仿宋" w:hAnsi="仿宋" w:eastAsia="仿宋" w:cs="仿宋"/>
                <w:sz w:val="24"/>
              </w:rPr>
            </w:pPr>
            <w:r>
              <w:rPr>
                <w:rFonts w:hint="eastAsia" w:ascii="仿宋" w:hAnsi="仿宋" w:eastAsia="仿宋" w:cs="仿宋"/>
                <w:sz w:val="24"/>
              </w:rPr>
              <w:t>（四）课题研究思路、过程与方法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一、研究思路</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1.组织进行文献研究，明确研究的可行性和方向性；</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2.探索实践注重实效、形式多样、内容丰厚、实施灵活的“国防教育+”教学策略；</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3.形成课题研究的具体案例集，构建国防教育优化的教学测评体系；</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4.专家把舵，引领升格，完善研究成果。</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二、研究过程</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1.课题论证、申报、培训与开题（2018.9∼2018.10）；</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2.课题深入研究和中期汇报（2019.11∼2019.4）；</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3.提高完善及课题结题报告（2019.6∼2019.9）。</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三、研究方法</w:t>
            </w:r>
          </w:p>
          <w:p>
            <w:pPr>
              <w:spacing w:line="360" w:lineRule="exact"/>
              <w:ind w:right="-107" w:rightChars="-51" w:firstLine="480" w:firstLineChars="200"/>
              <w:rPr>
                <w:rFonts w:ascii="仿宋" w:hAnsi="仿宋" w:eastAsia="仿宋" w:cs="仿宋"/>
                <w:sz w:val="24"/>
              </w:rPr>
            </w:pPr>
            <w:r>
              <w:rPr>
                <w:rFonts w:hint="eastAsia" w:ascii="仿宋" w:hAnsi="仿宋" w:eastAsia="仿宋" w:cs="仿宋"/>
                <w:sz w:val="24"/>
              </w:rPr>
              <w:t xml:space="preserve">1.文献资料法；2.行动研究法；3.案例研究法；4.经验总结法；5.调查比较法。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7" w:rightChars="-51"/>
              <w:rPr>
                <w:rFonts w:ascii="仿宋" w:hAnsi="仿宋" w:eastAsia="仿宋" w:cs="仿宋"/>
                <w:b/>
                <w:sz w:val="24"/>
              </w:rPr>
            </w:pPr>
            <w:r>
              <w:rPr>
                <w:rFonts w:hint="eastAsia" w:ascii="仿宋" w:hAnsi="仿宋" w:eastAsia="仿宋" w:cs="仿宋"/>
                <w:sz w:val="24"/>
              </w:rPr>
              <w:t>（五）主要观点与可能的创新之处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jc w:val="center"/>
        </w:trPr>
        <w:tc>
          <w:tcPr>
            <w:tcW w:w="9360" w:type="dxa"/>
            <w:gridSpan w:val="3"/>
            <w:tcBorders>
              <w:top w:val="single" w:color="auto" w:sz="4" w:space="0"/>
              <w:left w:val="single" w:color="auto" w:sz="4" w:space="0"/>
              <w:bottom w:val="single" w:color="auto" w:sz="4" w:space="0"/>
              <w:right w:val="single" w:color="auto" w:sz="4" w:space="0"/>
            </w:tcBorders>
          </w:tcPr>
          <w:p>
            <w:pPr>
              <w:spacing w:line="360" w:lineRule="exact"/>
              <w:ind w:right="-107" w:rightChars="-51" w:firstLine="480"/>
              <w:rPr>
                <w:rFonts w:ascii="仿宋" w:hAnsi="仿宋" w:eastAsia="仿宋" w:cs="仿宋"/>
                <w:sz w:val="24"/>
              </w:rPr>
            </w:pPr>
            <w:r>
              <w:rPr>
                <w:rFonts w:hint="eastAsia" w:ascii="仿宋" w:hAnsi="仿宋" w:eastAsia="仿宋" w:cs="仿宋"/>
                <w:sz w:val="24"/>
              </w:rPr>
              <w:t>一、主要观点</w:t>
            </w:r>
          </w:p>
          <w:p>
            <w:pPr>
              <w:spacing w:line="360" w:lineRule="exact"/>
              <w:ind w:right="-107" w:rightChars="-51" w:firstLine="480"/>
              <w:rPr>
                <w:rFonts w:ascii="仿宋" w:hAnsi="仿宋" w:eastAsia="仿宋" w:cs="仿宋"/>
                <w:sz w:val="24"/>
              </w:rPr>
            </w:pPr>
            <w:r>
              <w:rPr>
                <w:rFonts w:hint="eastAsia" w:ascii="仿宋" w:hAnsi="仿宋" w:eastAsia="仿宋" w:cs="仿宋"/>
                <w:sz w:val="24"/>
              </w:rPr>
              <w:t>1.时代挑战。随着战争形态的变化和世界战略格局的调整，我国的安全与发展既有难得机遇，又有严峻挑战，因此，建设强大国防成为我们必须关注的重大问题。而加强青少年的国防教育正是加强国防建设、保证国家安全的一项现实研究课题。</w:t>
            </w:r>
          </w:p>
          <w:p>
            <w:pPr>
              <w:spacing w:line="360" w:lineRule="exact"/>
              <w:ind w:right="-107" w:rightChars="-51" w:firstLine="480"/>
              <w:rPr>
                <w:rFonts w:ascii="仿宋" w:hAnsi="仿宋" w:eastAsia="仿宋" w:cs="仿宋"/>
                <w:sz w:val="24"/>
              </w:rPr>
            </w:pPr>
            <w:r>
              <w:rPr>
                <w:rFonts w:hint="eastAsia" w:ascii="仿宋" w:hAnsi="仿宋" w:eastAsia="仿宋" w:cs="仿宋"/>
                <w:sz w:val="24"/>
              </w:rPr>
              <w:t>2.融和发展。国防素养的内涵是丰富的，本课题“国防素养+”下融和式教学的优化研究，要求教师灵活地将国家普适课程（尤其是教材）与国防教育融和一起，将学科素养与国防素养相结合，紧跟时代特征，遵循教育规律，注重实际效果，并在案例研究的基础上总结提炼一般适应性的策略方法，加以实践印证并逐步推广，最终达成研究目的。</w:t>
            </w:r>
          </w:p>
          <w:p>
            <w:pPr>
              <w:spacing w:line="360" w:lineRule="exact"/>
              <w:ind w:right="-107" w:rightChars="-51" w:firstLine="480"/>
              <w:rPr>
                <w:rFonts w:ascii="仿宋" w:hAnsi="仿宋" w:eastAsia="仿宋" w:cs="仿宋"/>
                <w:sz w:val="24"/>
              </w:rPr>
            </w:pPr>
            <w:r>
              <w:rPr>
                <w:rFonts w:hint="eastAsia" w:ascii="仿宋" w:hAnsi="仿宋" w:eastAsia="仿宋" w:cs="仿宋"/>
                <w:sz w:val="24"/>
              </w:rPr>
              <w:t>3.动态评价。科学适切的评价体系的建构优化在促进融合式教学优化研究中必不可少。在开展实践研究中，建立定位明确指向清晰的“国防教育+”测评标准、测评体系，既可以推动研究的深入，带动研究的发展，又可对课题研究是否有效实时自评。</w:t>
            </w:r>
          </w:p>
          <w:p>
            <w:pPr>
              <w:spacing w:line="360" w:lineRule="exact"/>
              <w:ind w:right="-107" w:rightChars="-51" w:firstLine="480"/>
              <w:rPr>
                <w:rFonts w:ascii="仿宋" w:hAnsi="仿宋" w:eastAsia="仿宋" w:cs="仿宋"/>
                <w:sz w:val="24"/>
              </w:rPr>
            </w:pPr>
            <w:r>
              <w:rPr>
                <w:rFonts w:hint="eastAsia" w:ascii="仿宋" w:hAnsi="仿宋" w:eastAsia="仿宋" w:cs="仿宋"/>
                <w:sz w:val="24"/>
              </w:rPr>
              <w:t>二、可能的创新之处</w:t>
            </w:r>
          </w:p>
          <w:p>
            <w:pPr>
              <w:spacing w:line="360" w:lineRule="exact"/>
              <w:ind w:right="-107" w:rightChars="-51" w:firstLine="480"/>
              <w:rPr>
                <w:rFonts w:ascii="仿宋" w:hAnsi="仿宋" w:eastAsia="仿宋" w:cs="仿宋"/>
                <w:sz w:val="24"/>
              </w:rPr>
            </w:pPr>
            <w:r>
              <w:rPr>
                <w:rFonts w:hint="eastAsia" w:ascii="仿宋" w:hAnsi="仿宋" w:eastAsia="仿宋" w:cs="仿宋"/>
                <w:sz w:val="24"/>
              </w:rPr>
              <w:t>1.“国防素养+”下融和式教学的优化研究的课题定位，将填补当下高中国防教育经常化、校本化、课程化研究领域的一项空白。因此课题研究最终所形成的学科案例、测评价体系等都是依凭自主探索创造性开发生成，对开辟一条促进国防教育经常化、学科素养与国防素养高度优化融和的新模式，具有示范意义。</w:t>
            </w:r>
          </w:p>
          <w:p>
            <w:pPr>
              <w:spacing w:line="360" w:lineRule="exact"/>
              <w:ind w:right="-107" w:rightChars="-51" w:firstLine="480"/>
              <w:rPr>
                <w:rFonts w:ascii="仿宋" w:hAnsi="仿宋" w:eastAsia="仿宋" w:cs="仿宋"/>
                <w:sz w:val="24"/>
              </w:rPr>
            </w:pPr>
            <w:r>
              <w:rPr>
                <w:rFonts w:hint="eastAsia" w:ascii="仿宋" w:hAnsi="仿宋" w:eastAsia="仿宋" w:cs="仿宋"/>
                <w:sz w:val="24"/>
              </w:rPr>
              <w:t>2.在促进国防教育和增强国防观念的同时，也将会进一步丰富了原有的校本课程图谱，融入教育德育、地域特色，现代化教育技术，贴合校情、学情，为更多地区、同类学校的研究提供较为成熟的行之有效的样本方案。</w:t>
            </w:r>
          </w:p>
          <w:p>
            <w:pPr>
              <w:spacing w:line="360" w:lineRule="exact"/>
              <w:ind w:right="-107" w:rightChars="-51" w:firstLine="48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 w:val="24"/>
              </w:rPr>
              <w:t>（六）预期研究成果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221"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仿宋" w:hAnsi="仿宋" w:eastAsia="仿宋" w:cs="仿宋"/>
                <w:sz w:val="24"/>
              </w:rPr>
            </w:pPr>
            <w:r>
              <w:rPr>
                <w:rFonts w:hint="eastAsia" w:ascii="仿宋" w:hAnsi="仿宋" w:eastAsia="仿宋" w:cs="仿宋"/>
                <w:sz w:val="24"/>
              </w:rPr>
              <w:t>成果名称</w:t>
            </w: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仿宋" w:hAnsi="仿宋" w:eastAsia="仿宋" w:cs="仿宋"/>
                <w:sz w:val="24"/>
              </w:rPr>
            </w:pPr>
            <w:r>
              <w:rPr>
                <w:rFonts w:hint="eastAsia" w:ascii="仿宋" w:hAnsi="仿宋" w:eastAsia="仿宋" w:cs="仿宋"/>
                <w:sz w:val="24"/>
              </w:rPr>
              <w:t>成果形式</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jc w:val="center"/>
              <w:rPr>
                <w:rFonts w:ascii="仿宋" w:hAnsi="仿宋" w:eastAsia="仿宋" w:cs="仿宋"/>
                <w:sz w:val="24"/>
              </w:rPr>
            </w:pPr>
            <w:r>
              <w:rPr>
                <w:rFonts w:hint="eastAsia" w:ascii="仿宋" w:hAnsi="仿宋" w:eastAsia="仿宋" w:cs="仿宋"/>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21" w:type="dxa"/>
            <w:tcBorders>
              <w:top w:val="single" w:color="auto" w:sz="4" w:space="0"/>
              <w:left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文献研究资料汇编</w:t>
            </w: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文集编印</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2018年12月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21" w:type="dxa"/>
            <w:tcBorders>
              <w:left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课题研究的中期汇报</w:t>
            </w: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阶段报告</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2019年3月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21" w:type="dxa"/>
            <w:tcBorders>
              <w:left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“国防教育+”校本教材及视频资料等</w:t>
            </w: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教材视频</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2019年5月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21" w:type="dxa"/>
            <w:tcBorders>
              <w:left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“国防教育+”测评标准调研资料等</w:t>
            </w: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研究报告</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21" w:type="dxa"/>
            <w:tcBorders>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“国防素养+”下融和式教学案例及相关研究论文汇编</w:t>
            </w: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color w:val="000000"/>
                <w:szCs w:val="21"/>
              </w:rPr>
              <w:t>文集编印</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2019年9月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21"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课题研究结题报告、PPT</w:t>
            </w: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总结报告</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r>
              <w:rPr>
                <w:rFonts w:hint="eastAsia" w:ascii="仿宋" w:hAnsi="仿宋" w:eastAsia="仿宋" w:cs="仿宋"/>
                <w:szCs w:val="21"/>
              </w:rPr>
              <w:t>2019年10月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21"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21"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exact"/>
              <w:ind w:right="-107" w:rightChars="-51"/>
              <w:rPr>
                <w:rFonts w:ascii="仿宋" w:hAnsi="仿宋" w:eastAsia="仿宋" w:cs="仿宋"/>
                <w:sz w:val="24"/>
              </w:rPr>
            </w:pPr>
          </w:p>
        </w:tc>
      </w:tr>
    </w:tbl>
    <w:p>
      <w:pPr>
        <w:jc w:val="left"/>
        <w:rPr>
          <w:rFonts w:eastAsia="黑体"/>
          <w:sz w:val="28"/>
          <w:szCs w:val="28"/>
        </w:rPr>
      </w:pPr>
    </w:p>
    <w:p>
      <w:pPr>
        <w:jc w:val="left"/>
        <w:rPr>
          <w:rFonts w:eastAsia="黑体"/>
          <w:sz w:val="28"/>
          <w:szCs w:val="28"/>
        </w:rPr>
      </w:pPr>
    </w:p>
    <w:p>
      <w:pPr>
        <w:jc w:val="left"/>
        <w:rPr>
          <w:rFonts w:eastAsia="黑体"/>
          <w:sz w:val="28"/>
          <w:szCs w:val="28"/>
        </w:rPr>
      </w:pPr>
    </w:p>
    <w:p>
      <w:pPr>
        <w:jc w:val="left"/>
        <w:rPr>
          <w:rFonts w:eastAsia="黑体"/>
          <w:sz w:val="28"/>
          <w:szCs w:val="28"/>
        </w:rPr>
      </w:pPr>
      <w:r>
        <w:rPr>
          <w:rFonts w:eastAsia="黑体"/>
          <w:sz w:val="28"/>
          <w:szCs w:val="28"/>
        </w:rPr>
        <w:t>三、推荐人意见</w:t>
      </w:r>
    </w:p>
    <w:tbl>
      <w:tblPr>
        <w:tblStyle w:val="2"/>
        <w:tblW w:w="932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94"/>
        <w:gridCol w:w="1523"/>
        <w:gridCol w:w="1662"/>
        <w:gridCol w:w="1623"/>
        <w:gridCol w:w="1977"/>
        <w:gridCol w:w="154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9321" w:type="dxa"/>
            <w:gridSpan w:val="6"/>
            <w:tcBorders>
              <w:top w:val="single" w:color="auto" w:sz="6" w:space="0"/>
              <w:left w:val="single" w:color="auto" w:sz="6" w:space="0"/>
              <w:bottom w:val="single" w:color="auto" w:sz="6" w:space="0"/>
              <w:right w:val="single" w:color="auto" w:sz="6" w:space="0"/>
            </w:tcBorders>
          </w:tcPr>
          <w:p>
            <w:pPr>
              <w:ind w:firstLine="480" w:firstLineChars="200"/>
              <w:rPr>
                <w:rFonts w:eastAsia="仿宋"/>
                <w:sz w:val="24"/>
              </w:rPr>
            </w:pPr>
            <w:r>
              <w:rPr>
                <w:rFonts w:eastAsia="仿宋"/>
                <w:sz w:val="24"/>
              </w:rPr>
              <w:t>专项课题申报人如不具有副高级以上专业技术职务，须由两名具有高级专业技术职务的同行专家推荐。推荐人须认真负责地介绍项目主持人的专业水平、科研能力、科研态度和科研条件，说明该项目取得预期成果的可能性，并承担信誉保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9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r>
              <w:rPr>
                <w:rFonts w:eastAsia="仿宋"/>
                <w:sz w:val="24"/>
              </w:rPr>
              <w:t>推荐人姓名</w:t>
            </w:r>
          </w:p>
        </w:tc>
        <w:tc>
          <w:tcPr>
            <w:tcW w:w="152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p>
        </w:tc>
        <w:tc>
          <w:tcPr>
            <w:tcW w:w="166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r>
              <w:rPr>
                <w:rFonts w:eastAsia="仿宋"/>
                <w:sz w:val="24"/>
              </w:rPr>
              <w:t>专业技术职称</w:t>
            </w:r>
          </w:p>
        </w:tc>
        <w:tc>
          <w:tcPr>
            <w:tcW w:w="162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p>
        </w:tc>
        <w:tc>
          <w:tcPr>
            <w:tcW w:w="1977"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r>
              <w:rPr>
                <w:rFonts w:eastAsia="仿宋"/>
                <w:sz w:val="24"/>
              </w:rPr>
              <w:t>研究专长</w:t>
            </w:r>
          </w:p>
        </w:tc>
        <w:tc>
          <w:tcPr>
            <w:tcW w:w="154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9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r>
              <w:rPr>
                <w:rFonts w:eastAsia="仿宋"/>
                <w:sz w:val="24"/>
              </w:rPr>
              <w:t>单位</w:t>
            </w:r>
          </w:p>
          <w:p>
            <w:pPr>
              <w:spacing w:line="360" w:lineRule="exact"/>
              <w:jc w:val="center"/>
              <w:rPr>
                <w:rFonts w:eastAsia="仿宋"/>
                <w:sz w:val="24"/>
              </w:rPr>
            </w:pPr>
            <w:r>
              <w:rPr>
                <w:rFonts w:eastAsia="仿宋"/>
                <w:sz w:val="24"/>
              </w:rPr>
              <w:t>名称</w:t>
            </w:r>
          </w:p>
        </w:tc>
        <w:tc>
          <w:tcPr>
            <w:tcW w:w="4808"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p>
        </w:tc>
        <w:tc>
          <w:tcPr>
            <w:tcW w:w="1977"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r>
              <w:rPr>
                <w:rFonts w:eastAsia="仿宋"/>
                <w:sz w:val="24"/>
              </w:rPr>
              <w:t>联系方式</w:t>
            </w:r>
          </w:p>
        </w:tc>
        <w:tc>
          <w:tcPr>
            <w:tcW w:w="154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 w:hRule="atLeast"/>
          <w:jc w:val="center"/>
        </w:trPr>
        <w:tc>
          <w:tcPr>
            <w:tcW w:w="9321" w:type="dxa"/>
            <w:gridSpan w:val="6"/>
            <w:tcBorders>
              <w:top w:val="nil"/>
              <w:left w:val="single" w:color="auto" w:sz="6" w:space="0"/>
              <w:bottom w:val="nil"/>
              <w:right w:val="single" w:color="auto" w:sz="6" w:space="0"/>
            </w:tcBorders>
          </w:tcPr>
          <w:p>
            <w:pPr>
              <w:rPr>
                <w:rFonts w:eastAsia="仿宋"/>
                <w:sz w:val="24"/>
              </w:rPr>
            </w:pPr>
            <w:r>
              <w:rPr>
                <w:rFonts w:eastAsia="仿宋"/>
                <w:sz w:val="24"/>
              </w:rPr>
              <w:t xml:space="preserve">意见：    </w:t>
            </w:r>
            <w:bookmarkStart w:id="0" w:name="PO_9_option1"/>
            <w:bookmarkEnd w:id="0"/>
          </w:p>
          <w:p>
            <w:pPr>
              <w:rPr>
                <w:rFonts w:eastAsia="仿宋"/>
                <w:sz w:val="24"/>
              </w:rPr>
            </w:pPr>
          </w:p>
          <w:p>
            <w:pPr>
              <w:ind w:firstLine="6720" w:firstLineChars="2800"/>
              <w:rPr>
                <w:rFonts w:eastAsia="仿宋"/>
                <w:sz w:val="24"/>
              </w:rPr>
            </w:pPr>
            <w:r>
              <w:rPr>
                <w:rFonts w:eastAsia="仿宋"/>
                <w:sz w:val="24"/>
              </w:rPr>
              <w:t>推荐人签字：</w:t>
            </w:r>
          </w:p>
          <w:p>
            <w:pPr>
              <w:ind w:firstLine="2400" w:firstLineChars="1000"/>
              <w:rPr>
                <w:rFonts w:eastAsia="仿宋"/>
                <w:sz w:val="24"/>
              </w:rPr>
            </w:pPr>
          </w:p>
          <w:p>
            <w:pPr>
              <w:ind w:firstLine="6720" w:firstLineChars="2800"/>
              <w:rPr>
                <w:rFonts w:eastAsia="仿宋"/>
                <w:sz w:val="24"/>
              </w:rPr>
            </w:pPr>
            <w:r>
              <w:rPr>
                <w:rFonts w:eastAsia="仿宋"/>
                <w:sz w:val="24"/>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 w:hRule="atLeast"/>
          <w:jc w:val="center"/>
        </w:trPr>
        <w:tc>
          <w:tcPr>
            <w:tcW w:w="9321" w:type="dxa"/>
            <w:gridSpan w:val="6"/>
            <w:tcBorders>
              <w:top w:val="nil"/>
              <w:left w:val="single" w:color="auto" w:sz="6" w:space="0"/>
              <w:bottom w:val="single" w:color="auto" w:sz="6" w:space="0"/>
              <w:right w:val="single" w:color="auto" w:sz="6" w:space="0"/>
            </w:tcBorders>
          </w:tcPr>
          <w:p>
            <w:pPr>
              <w:rPr>
                <w:rFonts w:eastAsia="仿宋"/>
                <w:sz w:val="24"/>
              </w:rPr>
            </w:pPr>
          </w:p>
        </w:tc>
      </w:tr>
    </w:tbl>
    <w:p>
      <w:pPr>
        <w:jc w:val="left"/>
        <w:rPr>
          <w:rFonts w:eastAsia="仿宋"/>
          <w:sz w:val="24"/>
        </w:rPr>
      </w:pPr>
      <w:r>
        <w:rPr>
          <w:rFonts w:eastAsia="仿宋"/>
          <w:sz w:val="24"/>
        </w:rPr>
        <w:t>说明：符合申报资格的申请人不填写此表。本表须推荐者本人签字有效。</w:t>
      </w:r>
    </w:p>
    <w:p>
      <w:pPr>
        <w:widowControl/>
        <w:jc w:val="left"/>
        <w:rPr>
          <w:rFonts w:eastAsia="黑体"/>
          <w:sz w:val="28"/>
          <w:szCs w:val="28"/>
        </w:rPr>
      </w:pPr>
      <w:r>
        <w:rPr>
          <w:rFonts w:eastAsia="黑体"/>
          <w:sz w:val="28"/>
          <w:szCs w:val="28"/>
        </w:rPr>
        <w:t>四、课题主持人所属部门意见</w:t>
      </w:r>
    </w:p>
    <w:tbl>
      <w:tblPr>
        <w:tblStyle w:val="2"/>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10" w:type="dxa"/>
            <w:tcBorders>
              <w:top w:val="single" w:color="auto" w:sz="4" w:space="0"/>
              <w:left w:val="single" w:color="auto" w:sz="4" w:space="0"/>
              <w:bottom w:val="single" w:color="auto" w:sz="6" w:space="0"/>
              <w:right w:val="single" w:color="auto" w:sz="4" w:space="0"/>
            </w:tcBorders>
          </w:tcPr>
          <w:p>
            <w:pPr>
              <w:spacing w:beforeLines="50" w:line="300" w:lineRule="exact"/>
              <w:ind w:right="-107" w:rightChars="-51"/>
              <w:rPr>
                <w:rFonts w:eastAsia="华文细黑"/>
                <w:sz w:val="24"/>
              </w:rPr>
            </w:pPr>
            <w:r>
              <w:rPr>
                <w:rFonts w:eastAsia="仿宋"/>
                <w:b/>
                <w:spacing w:val="20"/>
                <w:sz w:val="24"/>
              </w:rPr>
              <w:t>（一）适用高校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9810" w:type="dxa"/>
            <w:tcBorders>
              <w:top w:val="single" w:color="auto" w:sz="6" w:space="0"/>
              <w:left w:val="single" w:color="auto" w:sz="4" w:space="0"/>
              <w:bottom w:val="single" w:color="auto" w:sz="6" w:space="0"/>
              <w:right w:val="single" w:color="auto" w:sz="4" w:space="0"/>
            </w:tcBorders>
            <w:vAlign w:val="center"/>
          </w:tcPr>
          <w:p>
            <w:pPr>
              <w:spacing w:line="300" w:lineRule="exact"/>
              <w:ind w:right="-107" w:rightChars="-51" w:firstLine="560" w:firstLineChars="200"/>
              <w:rPr>
                <w:rFonts w:eastAsia="仿宋"/>
                <w:spacing w:val="20"/>
                <w:sz w:val="24"/>
              </w:rPr>
            </w:pPr>
            <w:r>
              <w:rPr>
                <w:rFonts w:eastAsia="仿宋"/>
                <w:spacing w:val="20"/>
                <w:sz w:val="24"/>
              </w:rPr>
              <w:t>经审核：申报评审书所填内容属实。</w:t>
            </w:r>
          </w:p>
          <w:p>
            <w:pPr>
              <w:spacing w:line="300" w:lineRule="exact"/>
              <w:ind w:right="-107" w:rightChars="-51" w:firstLine="560" w:firstLineChars="200"/>
              <w:rPr>
                <w:rFonts w:eastAsia="仿宋"/>
                <w:spacing w:val="20"/>
                <w:sz w:val="24"/>
              </w:rPr>
            </w:pPr>
            <w:r>
              <w:rPr>
                <w:rFonts w:eastAsia="仿宋"/>
                <w:spacing w:val="20"/>
                <w:sz w:val="24"/>
              </w:rPr>
              <w:t>课题主持人及课题组成员的政治素质、业务能力适合承担本课题研究工作。</w:t>
            </w:r>
          </w:p>
          <w:p>
            <w:pPr>
              <w:spacing w:line="300" w:lineRule="exact"/>
              <w:ind w:right="-107" w:rightChars="-51" w:firstLine="560" w:firstLineChars="200"/>
              <w:rPr>
                <w:rFonts w:eastAsia="仿宋"/>
                <w:spacing w:val="20"/>
                <w:sz w:val="24"/>
              </w:rPr>
            </w:pPr>
            <w:r>
              <w:rPr>
                <w:rFonts w:eastAsia="仿宋"/>
                <w:spacing w:val="20"/>
                <w:sz w:val="24"/>
              </w:rPr>
              <w:t>本单位能提供本课题所需的时间和条件，同意承担本项目的管理任务和信誉保证。</w:t>
            </w:r>
          </w:p>
          <w:p>
            <w:pPr>
              <w:spacing w:line="440" w:lineRule="exact"/>
              <w:ind w:right="-107" w:rightChars="-51" w:firstLine="6020" w:firstLineChars="2150"/>
              <w:rPr>
                <w:rFonts w:eastAsia="仿宋"/>
                <w:sz w:val="28"/>
                <w:szCs w:val="28"/>
              </w:rPr>
            </w:pPr>
          </w:p>
          <w:p>
            <w:pPr>
              <w:spacing w:line="440" w:lineRule="exact"/>
              <w:ind w:right="-107" w:rightChars="-51" w:firstLine="6120" w:firstLineChars="2550"/>
              <w:rPr>
                <w:rFonts w:eastAsia="仿宋"/>
                <w:sz w:val="24"/>
              </w:rPr>
            </w:pPr>
            <w:r>
              <w:rPr>
                <w:rFonts w:eastAsia="仿宋"/>
                <w:sz w:val="24"/>
              </w:rPr>
              <w:t>业务主管部门公章</w:t>
            </w:r>
          </w:p>
          <w:p>
            <w:pPr>
              <w:spacing w:line="440" w:lineRule="exact"/>
              <w:ind w:right="-107" w:rightChars="-51" w:firstLine="600" w:firstLineChars="250"/>
              <w:rPr>
                <w:rFonts w:eastAsia="仿宋"/>
                <w:sz w:val="24"/>
              </w:rPr>
            </w:pPr>
            <w:r>
              <w:rPr>
                <w:rFonts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810" w:type="dxa"/>
            <w:tcBorders>
              <w:top w:val="single" w:color="auto" w:sz="6" w:space="0"/>
              <w:left w:val="single" w:color="auto" w:sz="4" w:space="0"/>
              <w:bottom w:val="single" w:color="auto" w:sz="6" w:space="0"/>
              <w:right w:val="single" w:color="auto" w:sz="4" w:space="0"/>
            </w:tcBorders>
            <w:vAlign w:val="center"/>
          </w:tcPr>
          <w:p>
            <w:pPr>
              <w:spacing w:beforeLines="50" w:line="300" w:lineRule="exact"/>
              <w:ind w:right="-107" w:rightChars="-51"/>
              <w:rPr>
                <w:rFonts w:eastAsia="仿宋"/>
                <w:spacing w:val="20"/>
                <w:sz w:val="24"/>
              </w:rPr>
            </w:pPr>
            <w:r>
              <w:rPr>
                <w:rFonts w:eastAsia="仿宋"/>
                <w:b/>
                <w:spacing w:val="20"/>
                <w:sz w:val="24"/>
              </w:rPr>
              <w:t>（二）适用高中阶段学校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9810" w:type="dxa"/>
            <w:tcBorders>
              <w:top w:val="single" w:color="auto" w:sz="6" w:space="0"/>
              <w:left w:val="single" w:color="auto" w:sz="4" w:space="0"/>
              <w:bottom w:val="single" w:color="auto" w:sz="6" w:space="0"/>
              <w:right w:val="single" w:color="auto" w:sz="4" w:space="0"/>
            </w:tcBorders>
            <w:vAlign w:val="center"/>
          </w:tcPr>
          <w:p>
            <w:pPr>
              <w:spacing w:beforeLines="50" w:line="300" w:lineRule="exact"/>
              <w:ind w:right="-107" w:rightChars="-51" w:firstLine="560" w:firstLineChars="200"/>
              <w:rPr>
                <w:rFonts w:eastAsia="仿宋"/>
                <w:spacing w:val="20"/>
                <w:sz w:val="24"/>
              </w:rPr>
            </w:pPr>
            <w:r>
              <w:rPr>
                <w:rFonts w:eastAsia="仿宋"/>
                <w:spacing w:val="20"/>
                <w:sz w:val="24"/>
              </w:rPr>
              <w:t>经审核申报评审书所填内容属实。</w:t>
            </w:r>
          </w:p>
          <w:p>
            <w:pPr>
              <w:spacing w:beforeLines="50" w:line="300" w:lineRule="exact"/>
              <w:ind w:right="-107" w:rightChars="-51" w:firstLine="560" w:firstLineChars="200"/>
              <w:rPr>
                <w:rFonts w:eastAsia="仿宋"/>
                <w:spacing w:val="20"/>
                <w:sz w:val="24"/>
              </w:rPr>
            </w:pPr>
            <w:r>
              <w:rPr>
                <w:rFonts w:eastAsia="仿宋"/>
                <w:spacing w:val="20"/>
                <w:sz w:val="24"/>
              </w:rPr>
              <w:t>课题主持人及课题组成员的政治素质、业务能力适合承担本课题研究工作。</w:t>
            </w:r>
          </w:p>
          <w:p>
            <w:pPr>
              <w:spacing w:beforeLines="50" w:line="300" w:lineRule="exact"/>
              <w:ind w:right="-107" w:rightChars="-51" w:firstLine="560" w:firstLineChars="200"/>
              <w:rPr>
                <w:rFonts w:eastAsia="仿宋"/>
                <w:spacing w:val="20"/>
                <w:sz w:val="24"/>
              </w:rPr>
            </w:pPr>
            <w:r>
              <w:rPr>
                <w:rFonts w:eastAsia="仿宋"/>
                <w:spacing w:val="20"/>
                <w:sz w:val="24"/>
              </w:rPr>
              <w:t>本单位能提供本课题所需的时间和条件，同意承担本项目的管理任务和信誉保证。</w:t>
            </w:r>
          </w:p>
          <w:p>
            <w:pPr>
              <w:spacing w:line="440" w:lineRule="exact"/>
              <w:ind w:right="-107" w:rightChars="-51"/>
              <w:rPr>
                <w:rFonts w:eastAsia="仿宋"/>
                <w:sz w:val="24"/>
              </w:rPr>
            </w:pPr>
          </w:p>
          <w:p>
            <w:pPr>
              <w:spacing w:line="440" w:lineRule="exact"/>
              <w:ind w:right="-107" w:rightChars="-51" w:firstLine="840" w:firstLineChars="350"/>
              <w:rPr>
                <w:rFonts w:eastAsia="仿宋"/>
                <w:sz w:val="24"/>
              </w:rPr>
            </w:pPr>
            <w:r>
              <w:rPr>
                <w:rFonts w:eastAsia="仿宋"/>
                <w:sz w:val="24"/>
              </w:rPr>
              <w:t xml:space="preserve">学校公章                             上级教育行政主管部门公章     </w:t>
            </w:r>
          </w:p>
          <w:p>
            <w:pPr>
              <w:spacing w:line="440" w:lineRule="exact"/>
              <w:ind w:right="-107" w:rightChars="-51" w:firstLine="720" w:firstLineChars="300"/>
              <w:rPr>
                <w:rFonts w:eastAsia="仿宋"/>
                <w:sz w:val="24"/>
              </w:rPr>
            </w:pPr>
            <w:r>
              <w:rPr>
                <w:rFonts w:eastAsia="仿宋"/>
                <w:sz w:val="24"/>
              </w:rPr>
              <w:t>年   月   日                                 年   月   日</w:t>
            </w:r>
          </w:p>
        </w:tc>
      </w:tr>
    </w:tbl>
    <w:p>
      <w:pPr>
        <w:spacing w:beforeLines="50" w:afterLines="50" w:line="440" w:lineRule="exact"/>
        <w:ind w:right="-1052" w:rightChars="-501"/>
        <w:rPr>
          <w:rFonts w:eastAsia="黑体"/>
          <w:sz w:val="28"/>
          <w:szCs w:val="28"/>
        </w:rPr>
      </w:pPr>
    </w:p>
    <w:p>
      <w:pPr>
        <w:spacing w:beforeLines="50" w:afterLines="50" w:line="440" w:lineRule="exact"/>
        <w:ind w:right="-1052" w:rightChars="-501"/>
        <w:rPr>
          <w:rFonts w:eastAsia="黑体"/>
          <w:sz w:val="28"/>
          <w:szCs w:val="28"/>
        </w:rPr>
      </w:pPr>
    </w:p>
    <w:p>
      <w:pPr>
        <w:spacing w:beforeLines="50" w:afterLines="50" w:line="440" w:lineRule="exact"/>
        <w:ind w:right="-1052" w:rightChars="-501"/>
        <w:rPr>
          <w:rFonts w:eastAsia="黑体"/>
          <w:sz w:val="28"/>
          <w:szCs w:val="28"/>
        </w:rPr>
      </w:pPr>
      <w:r>
        <w:rPr>
          <w:rFonts w:eastAsia="黑体"/>
          <w:sz w:val="28"/>
          <w:szCs w:val="28"/>
        </w:rPr>
        <w:t>五、专家组评审意见</w:t>
      </w:r>
    </w:p>
    <w:tbl>
      <w:tblPr>
        <w:tblStyle w:val="2"/>
        <w:tblW w:w="94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99"/>
        <w:gridCol w:w="1283"/>
        <w:gridCol w:w="1037"/>
        <w:gridCol w:w="584"/>
        <w:gridCol w:w="1621"/>
        <w:gridCol w:w="1621"/>
        <w:gridCol w:w="17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99" w:type="dxa"/>
            <w:tcBorders>
              <w:top w:val="single" w:color="auto" w:sz="4" w:space="0"/>
              <w:left w:val="single" w:color="auto" w:sz="4" w:space="0"/>
              <w:bottom w:val="single" w:color="auto" w:sz="6" w:space="0"/>
              <w:right w:val="single" w:color="auto" w:sz="6" w:space="0"/>
            </w:tcBorders>
            <w:vAlign w:val="center"/>
          </w:tcPr>
          <w:p>
            <w:pPr>
              <w:spacing w:line="360" w:lineRule="exact"/>
              <w:ind w:left="-107" w:leftChars="-51"/>
              <w:jc w:val="center"/>
              <w:rPr>
                <w:rFonts w:eastAsia="仿宋"/>
                <w:spacing w:val="20"/>
                <w:sz w:val="24"/>
              </w:rPr>
            </w:pPr>
            <w:r>
              <w:rPr>
                <w:rFonts w:eastAsia="仿宋"/>
                <w:spacing w:val="20"/>
                <w:sz w:val="24"/>
              </w:rPr>
              <w:t>专家组人数</w:t>
            </w:r>
          </w:p>
        </w:tc>
        <w:tc>
          <w:tcPr>
            <w:tcW w:w="1283" w:type="dxa"/>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eastAsia="仿宋"/>
                <w:spacing w:val="20"/>
                <w:sz w:val="24"/>
              </w:rPr>
            </w:pPr>
          </w:p>
        </w:tc>
        <w:tc>
          <w:tcPr>
            <w:tcW w:w="1621" w:type="dxa"/>
            <w:gridSpan w:val="2"/>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eastAsia="仿宋"/>
                <w:spacing w:val="20"/>
                <w:sz w:val="24"/>
              </w:rPr>
            </w:pPr>
            <w:r>
              <w:rPr>
                <w:rFonts w:eastAsia="仿宋"/>
                <w:spacing w:val="20"/>
                <w:sz w:val="24"/>
              </w:rPr>
              <w:t>实到人数</w:t>
            </w:r>
          </w:p>
        </w:tc>
        <w:tc>
          <w:tcPr>
            <w:tcW w:w="1621" w:type="dxa"/>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eastAsia="仿宋"/>
                <w:spacing w:val="20"/>
                <w:sz w:val="24"/>
              </w:rPr>
            </w:pPr>
          </w:p>
        </w:tc>
        <w:tc>
          <w:tcPr>
            <w:tcW w:w="1621" w:type="dxa"/>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eastAsia="仿宋"/>
                <w:spacing w:val="20"/>
                <w:sz w:val="24"/>
              </w:rPr>
            </w:pPr>
            <w:r>
              <w:rPr>
                <w:rFonts w:eastAsia="仿宋"/>
                <w:spacing w:val="20"/>
                <w:sz w:val="24"/>
              </w:rPr>
              <w:t>表决结果</w:t>
            </w:r>
          </w:p>
        </w:tc>
        <w:tc>
          <w:tcPr>
            <w:tcW w:w="1705" w:type="dxa"/>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99"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eastAsia="仿宋"/>
                <w:spacing w:val="20"/>
                <w:sz w:val="24"/>
              </w:rPr>
            </w:pPr>
            <w:r>
              <w:rPr>
                <w:rFonts w:eastAsia="仿宋"/>
                <w:spacing w:val="20"/>
                <w:sz w:val="24"/>
              </w:rPr>
              <w:t>赞 成 票</w:t>
            </w:r>
          </w:p>
        </w:tc>
        <w:tc>
          <w:tcPr>
            <w:tcW w:w="12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pacing w:val="20"/>
                <w:sz w:val="24"/>
              </w:rPr>
            </w:pPr>
          </w:p>
        </w:tc>
        <w:tc>
          <w:tcPr>
            <w:tcW w:w="1621"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pacing w:val="20"/>
                <w:sz w:val="24"/>
              </w:rPr>
            </w:pPr>
            <w:r>
              <w:rPr>
                <w:rFonts w:eastAsia="仿宋"/>
                <w:spacing w:val="20"/>
                <w:sz w:val="24"/>
              </w:rPr>
              <w:t>反 对 票</w:t>
            </w:r>
          </w:p>
        </w:tc>
        <w:tc>
          <w:tcPr>
            <w:tcW w:w="1621"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pacing w:val="20"/>
                <w:sz w:val="24"/>
              </w:rPr>
            </w:pPr>
          </w:p>
        </w:tc>
        <w:tc>
          <w:tcPr>
            <w:tcW w:w="1621"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eastAsia="仿宋"/>
                <w:spacing w:val="20"/>
                <w:sz w:val="24"/>
              </w:rPr>
            </w:pPr>
            <w:r>
              <w:rPr>
                <w:rFonts w:eastAsia="仿宋"/>
                <w:spacing w:val="20"/>
                <w:sz w:val="24"/>
              </w:rPr>
              <w:t>弃 权 票</w:t>
            </w:r>
          </w:p>
        </w:tc>
        <w:tc>
          <w:tcPr>
            <w:tcW w:w="1705"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50" w:type="dxa"/>
            <w:gridSpan w:val="7"/>
            <w:tcBorders>
              <w:top w:val="single" w:color="auto" w:sz="6" w:space="0"/>
              <w:left w:val="single" w:color="auto" w:sz="4" w:space="0"/>
              <w:bottom w:val="single" w:color="auto" w:sz="6" w:space="0"/>
              <w:right w:val="single" w:color="auto" w:sz="4" w:space="0"/>
            </w:tcBorders>
            <w:vAlign w:val="center"/>
          </w:tcPr>
          <w:p>
            <w:pPr>
              <w:spacing w:line="360" w:lineRule="exact"/>
              <w:jc w:val="left"/>
              <w:rPr>
                <w:rFonts w:eastAsia="仿宋"/>
                <w:spacing w:val="20"/>
                <w:sz w:val="24"/>
              </w:rPr>
            </w:pPr>
            <w:r>
              <w:rPr>
                <w:rFonts w:eastAsia="仿宋"/>
                <w:spacing w:val="20"/>
                <w:sz w:val="24"/>
              </w:rPr>
              <w:t>评审结果（在选项前括号中打√）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4" w:hRule="atLeast"/>
          <w:jc w:val="center"/>
        </w:trPr>
        <w:tc>
          <w:tcPr>
            <w:tcW w:w="3919" w:type="dxa"/>
            <w:gridSpan w:val="3"/>
            <w:tcBorders>
              <w:top w:val="single" w:color="auto" w:sz="6" w:space="0"/>
              <w:left w:val="single" w:color="auto" w:sz="4" w:space="0"/>
              <w:bottom w:val="single" w:color="auto" w:sz="6" w:space="0"/>
              <w:right w:val="single" w:color="auto" w:sz="6" w:space="0"/>
            </w:tcBorders>
          </w:tcPr>
          <w:p>
            <w:pPr>
              <w:spacing w:line="360" w:lineRule="exact"/>
              <w:rPr>
                <w:rFonts w:eastAsia="仿宋"/>
                <w:spacing w:val="20"/>
                <w:sz w:val="24"/>
              </w:rPr>
            </w:pPr>
          </w:p>
          <w:p>
            <w:pPr>
              <w:spacing w:line="360" w:lineRule="exact"/>
              <w:rPr>
                <w:rFonts w:eastAsia="仿宋"/>
                <w:spacing w:val="20"/>
                <w:sz w:val="24"/>
              </w:rPr>
            </w:pPr>
          </w:p>
          <w:p>
            <w:pPr>
              <w:spacing w:line="360" w:lineRule="exact"/>
              <w:rPr>
                <w:rFonts w:eastAsia="仿宋"/>
                <w:spacing w:val="20"/>
                <w:sz w:val="24"/>
              </w:rPr>
            </w:pPr>
          </w:p>
          <w:p>
            <w:pPr>
              <w:spacing w:line="360" w:lineRule="exact"/>
              <w:rPr>
                <w:rFonts w:eastAsia="仿宋"/>
                <w:spacing w:val="20"/>
                <w:sz w:val="24"/>
              </w:rPr>
            </w:pPr>
            <w:r>
              <w:rPr>
                <w:rFonts w:eastAsia="仿宋"/>
                <w:spacing w:val="20"/>
                <w:sz w:val="24"/>
              </w:rPr>
              <w:t>同意立项为：</w:t>
            </w:r>
          </w:p>
          <w:p>
            <w:pPr>
              <w:spacing w:line="360" w:lineRule="exact"/>
              <w:ind w:firstLine="560" w:firstLineChars="200"/>
              <w:rPr>
                <w:rFonts w:eastAsia="仿宋"/>
                <w:spacing w:val="20"/>
                <w:sz w:val="24"/>
              </w:rPr>
            </w:pPr>
          </w:p>
          <w:p>
            <w:pPr>
              <w:spacing w:line="360" w:lineRule="exact"/>
              <w:rPr>
                <w:rFonts w:eastAsia="仿宋"/>
                <w:spacing w:val="20"/>
                <w:sz w:val="24"/>
              </w:rPr>
            </w:pPr>
            <w:r>
              <w:rPr>
                <w:rFonts w:eastAsia="仿宋"/>
                <w:spacing w:val="20"/>
                <w:sz w:val="24"/>
              </w:rPr>
              <w:t>（     ）1.重点课题</w:t>
            </w:r>
          </w:p>
          <w:p>
            <w:pPr>
              <w:spacing w:line="360" w:lineRule="exact"/>
              <w:ind w:left="500"/>
              <w:rPr>
                <w:rFonts w:eastAsia="仿宋"/>
                <w:spacing w:val="20"/>
                <w:sz w:val="24"/>
              </w:rPr>
            </w:pPr>
          </w:p>
          <w:p>
            <w:pPr>
              <w:spacing w:line="360" w:lineRule="exact"/>
              <w:rPr>
                <w:rFonts w:eastAsia="仿宋"/>
                <w:spacing w:val="20"/>
                <w:sz w:val="24"/>
              </w:rPr>
            </w:pPr>
            <w:r>
              <w:rPr>
                <w:rFonts w:eastAsia="仿宋"/>
                <w:spacing w:val="20"/>
                <w:sz w:val="24"/>
              </w:rPr>
              <w:t xml:space="preserve">（     ）2.一般课题    </w:t>
            </w:r>
          </w:p>
        </w:tc>
        <w:tc>
          <w:tcPr>
            <w:tcW w:w="5531" w:type="dxa"/>
            <w:gridSpan w:val="4"/>
            <w:tcBorders>
              <w:top w:val="single" w:color="auto" w:sz="6" w:space="0"/>
              <w:left w:val="single" w:color="auto" w:sz="6" w:space="0"/>
              <w:bottom w:val="single" w:color="auto" w:sz="6" w:space="0"/>
              <w:right w:val="single" w:color="auto" w:sz="4" w:space="0"/>
            </w:tcBorders>
          </w:tcPr>
          <w:p>
            <w:pPr>
              <w:widowControl/>
              <w:spacing w:beforeLines="50" w:line="320" w:lineRule="exact"/>
              <w:rPr>
                <w:rFonts w:eastAsia="仿宋"/>
                <w:spacing w:val="20"/>
                <w:sz w:val="24"/>
              </w:rPr>
            </w:pPr>
          </w:p>
          <w:p>
            <w:pPr>
              <w:widowControl/>
              <w:spacing w:beforeLines="50" w:line="320" w:lineRule="exact"/>
              <w:rPr>
                <w:rFonts w:eastAsia="仿宋"/>
                <w:spacing w:val="20"/>
                <w:sz w:val="24"/>
              </w:rPr>
            </w:pPr>
          </w:p>
          <w:p>
            <w:pPr>
              <w:widowControl/>
              <w:spacing w:beforeLines="50" w:line="320" w:lineRule="exact"/>
              <w:rPr>
                <w:rFonts w:eastAsia="仿宋"/>
                <w:spacing w:val="20"/>
                <w:sz w:val="24"/>
              </w:rPr>
            </w:pPr>
            <w:r>
              <w:rPr>
                <w:rFonts w:eastAsia="仿宋"/>
                <w:spacing w:val="20"/>
                <w:sz w:val="24"/>
              </w:rPr>
              <w:t>不同意立项：</w:t>
            </w:r>
          </w:p>
          <w:p>
            <w:pPr>
              <w:widowControl/>
              <w:spacing w:beforeLines="50" w:line="320" w:lineRule="exact"/>
              <w:rPr>
                <w:rFonts w:eastAsia="仿宋"/>
                <w:spacing w:val="20"/>
                <w:sz w:val="24"/>
              </w:rPr>
            </w:pPr>
          </w:p>
          <w:p>
            <w:pPr>
              <w:widowControl/>
              <w:spacing w:beforeLines="50" w:line="320" w:lineRule="exact"/>
              <w:rPr>
                <w:rFonts w:eastAsia="仿宋"/>
                <w:spacing w:val="20"/>
                <w:sz w:val="24"/>
              </w:rPr>
            </w:pPr>
            <w:r>
              <w:rPr>
                <w:rFonts w:eastAsia="仿宋"/>
                <w:spacing w:val="20"/>
                <w:sz w:val="24"/>
              </w:rPr>
              <w:t>理由如下：</w:t>
            </w:r>
          </w:p>
          <w:p>
            <w:pPr>
              <w:spacing w:line="320" w:lineRule="exact"/>
              <w:ind w:firstLine="560" w:firstLineChars="200"/>
              <w:rPr>
                <w:rFonts w:eastAsia="仿宋"/>
                <w:spacing w:val="20"/>
                <w:sz w:val="24"/>
              </w:rPr>
            </w:pPr>
            <w:r>
              <w:rPr>
                <w:rFonts w:eastAsia="仿宋"/>
                <w:spacing w:val="20"/>
                <w:sz w:val="24"/>
              </w:rPr>
              <w:t>1.选题不当，不适合研究；</w:t>
            </w:r>
          </w:p>
          <w:p>
            <w:pPr>
              <w:spacing w:line="320" w:lineRule="exact"/>
              <w:ind w:firstLine="560" w:firstLineChars="200"/>
              <w:rPr>
                <w:rFonts w:eastAsia="仿宋"/>
                <w:spacing w:val="20"/>
                <w:sz w:val="24"/>
              </w:rPr>
            </w:pPr>
            <w:r>
              <w:rPr>
                <w:rFonts w:eastAsia="仿宋"/>
                <w:spacing w:val="20"/>
                <w:sz w:val="24"/>
              </w:rPr>
              <w:t>2.课题设计、论证不充分；</w:t>
            </w:r>
          </w:p>
          <w:p>
            <w:pPr>
              <w:spacing w:line="320" w:lineRule="exact"/>
              <w:ind w:firstLine="560" w:firstLineChars="200"/>
              <w:rPr>
                <w:rFonts w:eastAsia="仿宋"/>
                <w:spacing w:val="20"/>
                <w:sz w:val="24"/>
              </w:rPr>
            </w:pPr>
            <w:r>
              <w:rPr>
                <w:rFonts w:eastAsia="仿宋"/>
                <w:spacing w:val="20"/>
                <w:sz w:val="24"/>
              </w:rPr>
              <w:t>3.主持人研究水平不宜承担研究任务；</w:t>
            </w:r>
          </w:p>
          <w:p>
            <w:pPr>
              <w:spacing w:line="320" w:lineRule="exact"/>
              <w:ind w:firstLine="560" w:firstLineChars="200"/>
              <w:rPr>
                <w:rFonts w:eastAsia="仿宋"/>
                <w:spacing w:val="20"/>
                <w:sz w:val="24"/>
              </w:rPr>
            </w:pPr>
            <w:r>
              <w:rPr>
                <w:rFonts w:eastAsia="仿宋"/>
                <w:spacing w:val="20"/>
                <w:sz w:val="24"/>
              </w:rPr>
              <w:t>4.课题组研究力量不强或分工不当；</w:t>
            </w:r>
          </w:p>
          <w:p>
            <w:pPr>
              <w:spacing w:line="320" w:lineRule="exact"/>
              <w:ind w:firstLine="560" w:firstLineChars="200"/>
              <w:rPr>
                <w:rFonts w:eastAsia="仿宋"/>
                <w:spacing w:val="20"/>
                <w:sz w:val="24"/>
              </w:rPr>
            </w:pPr>
            <w:r>
              <w:rPr>
                <w:rFonts w:eastAsia="仿宋"/>
                <w:spacing w:val="20"/>
                <w:sz w:val="24"/>
              </w:rPr>
              <w:t>5.同类课题中简单重复；</w:t>
            </w:r>
          </w:p>
          <w:p>
            <w:pPr>
              <w:spacing w:line="320" w:lineRule="exact"/>
              <w:ind w:firstLine="560" w:firstLineChars="200"/>
              <w:rPr>
                <w:rFonts w:eastAsia="仿宋"/>
                <w:spacing w:val="20"/>
                <w:sz w:val="24"/>
              </w:rPr>
            </w:pPr>
            <w:r>
              <w:rPr>
                <w:rFonts w:eastAsia="仿宋"/>
                <w:spacing w:val="20"/>
                <w:sz w:val="24"/>
              </w:rPr>
              <w:t>6.经过比较，本课题有更适合的承担人；</w:t>
            </w:r>
          </w:p>
          <w:p>
            <w:pPr>
              <w:spacing w:line="320" w:lineRule="exact"/>
              <w:ind w:firstLine="560" w:firstLineChars="200"/>
              <w:rPr>
                <w:rFonts w:eastAsia="仿宋"/>
                <w:spacing w:val="20"/>
                <w:sz w:val="24"/>
              </w:rPr>
            </w:pPr>
            <w:r>
              <w:rPr>
                <w:rFonts w:eastAsia="仿宋"/>
                <w:spacing w:val="20"/>
                <w:sz w:val="24"/>
              </w:rPr>
              <w:t>7.其他原因（加以说明）：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04" w:hRule="atLeast"/>
          <w:jc w:val="center"/>
        </w:trPr>
        <w:tc>
          <w:tcPr>
            <w:tcW w:w="9450" w:type="dxa"/>
            <w:gridSpan w:val="7"/>
            <w:tcBorders>
              <w:top w:val="single" w:color="auto" w:sz="6" w:space="0"/>
              <w:left w:val="single" w:color="auto" w:sz="4" w:space="0"/>
              <w:bottom w:val="single" w:color="auto" w:sz="4" w:space="0"/>
              <w:right w:val="single" w:color="auto" w:sz="4" w:space="0"/>
            </w:tcBorders>
          </w:tcPr>
          <w:p>
            <w:pPr>
              <w:spacing w:line="320" w:lineRule="exact"/>
              <w:rPr>
                <w:rFonts w:eastAsia="仿宋"/>
                <w:spacing w:val="20"/>
                <w:sz w:val="24"/>
              </w:rPr>
            </w:pPr>
          </w:p>
          <w:p>
            <w:pPr>
              <w:spacing w:line="320" w:lineRule="exact"/>
              <w:rPr>
                <w:rFonts w:eastAsia="仿宋"/>
                <w:spacing w:val="20"/>
                <w:sz w:val="24"/>
              </w:rPr>
            </w:pPr>
            <w:r>
              <w:rPr>
                <w:rFonts w:eastAsia="仿宋"/>
                <w:spacing w:val="20"/>
                <w:sz w:val="24"/>
              </w:rPr>
              <w:t>专家签名：</w:t>
            </w:r>
          </w:p>
          <w:p>
            <w:pPr>
              <w:spacing w:line="320" w:lineRule="exact"/>
              <w:rPr>
                <w:rFonts w:eastAsia="仿宋"/>
                <w:spacing w:val="20"/>
                <w:sz w:val="24"/>
              </w:rPr>
            </w:pPr>
          </w:p>
          <w:p>
            <w:pPr>
              <w:spacing w:line="320" w:lineRule="exact"/>
              <w:rPr>
                <w:rFonts w:eastAsia="仿宋"/>
                <w:spacing w:val="20"/>
                <w:sz w:val="24"/>
              </w:rPr>
            </w:pPr>
          </w:p>
          <w:p>
            <w:pPr>
              <w:spacing w:line="320" w:lineRule="exact"/>
              <w:rPr>
                <w:rFonts w:eastAsia="仿宋"/>
                <w:spacing w:val="20"/>
                <w:sz w:val="24"/>
              </w:rPr>
            </w:pPr>
          </w:p>
          <w:p>
            <w:pPr>
              <w:spacing w:line="320" w:lineRule="exact"/>
              <w:rPr>
                <w:rFonts w:eastAsia="仿宋"/>
                <w:spacing w:val="20"/>
                <w:sz w:val="24"/>
              </w:rPr>
            </w:pPr>
          </w:p>
          <w:p>
            <w:pPr>
              <w:spacing w:line="320" w:lineRule="exact"/>
              <w:rPr>
                <w:rFonts w:eastAsia="仿宋"/>
                <w:spacing w:val="20"/>
                <w:sz w:val="24"/>
              </w:rPr>
            </w:pPr>
          </w:p>
          <w:p>
            <w:pPr>
              <w:spacing w:line="320" w:lineRule="exact"/>
              <w:rPr>
                <w:rFonts w:eastAsia="仿宋"/>
                <w:spacing w:val="20"/>
                <w:sz w:val="24"/>
              </w:rPr>
            </w:pPr>
          </w:p>
          <w:p>
            <w:pPr>
              <w:spacing w:line="320" w:lineRule="exact"/>
              <w:rPr>
                <w:rFonts w:eastAsia="仿宋"/>
                <w:spacing w:val="20"/>
                <w:sz w:val="24"/>
              </w:rPr>
            </w:pPr>
          </w:p>
          <w:p>
            <w:pPr>
              <w:spacing w:line="320" w:lineRule="exact"/>
              <w:rPr>
                <w:rFonts w:eastAsia="仿宋"/>
                <w:spacing w:val="20"/>
                <w:sz w:val="24"/>
              </w:rPr>
            </w:pPr>
          </w:p>
          <w:p>
            <w:pPr>
              <w:spacing w:line="320" w:lineRule="exact"/>
              <w:rPr>
                <w:rFonts w:eastAsia="仿宋"/>
                <w:spacing w:val="20"/>
                <w:sz w:val="24"/>
              </w:rPr>
            </w:pP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A2F77"/>
    <w:rsid w:val="32DA2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2020-11-09T04:27:00Z</dcterms:created>
  <dc:creator>XIAOJUN</dc:creator>
  <cp:lastModifiedBy>XIAOJUN</cp:lastModifiedBy>
  <dcterms:modified xsi:type="dcterms:W3CDTF">2020-11-09T04:27:55Z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